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FA0" w:rsidRDefault="00317FA0" w:rsidP="00317FA0">
      <w:pPr>
        <w:spacing w:after="0" w:line="276" w:lineRule="auto"/>
        <w:jc w:val="both"/>
        <w:rPr>
          <w:rFonts w:ascii="Tahoma" w:eastAsia="Times New Roman" w:hAnsi="Tahoma" w:cs="Tahoma"/>
          <w:sz w:val="20"/>
          <w:szCs w:val="20"/>
          <w:lang w:eastAsia="ru-RU"/>
        </w:rPr>
      </w:pPr>
    </w:p>
    <w:p w:rsidR="00317FA0" w:rsidRPr="00D75F7A" w:rsidRDefault="00317FA0" w:rsidP="00317FA0">
      <w:pPr>
        <w:jc w:val="right"/>
        <w:rPr>
          <w:rFonts w:ascii="Calibri" w:eastAsia="Calibri" w:hAnsi="Calibri"/>
        </w:rPr>
      </w:pPr>
      <w:r w:rsidRPr="00FD59D2">
        <w:rPr>
          <w:rFonts w:ascii="Calibri" w:eastAsia="Calibri" w:hAnsi="Calibri"/>
        </w:rPr>
        <w:t>Приложение 1 к закупочной документации</w:t>
      </w:r>
    </w:p>
    <w:p w:rsidR="00317FA0" w:rsidRDefault="00317FA0" w:rsidP="00317FA0">
      <w:pPr>
        <w:jc w:val="right"/>
        <w:rPr>
          <w:rFonts w:ascii="Calibri" w:eastAsia="Calibri" w:hAnsi="Calibri"/>
        </w:rPr>
      </w:pPr>
    </w:p>
    <w:p w:rsidR="00317FA0" w:rsidRPr="00FD59D2" w:rsidRDefault="00317FA0" w:rsidP="00317FA0">
      <w:pPr>
        <w:jc w:val="right"/>
        <w:rPr>
          <w:rFonts w:ascii="Calibri" w:eastAsia="Calibri" w:hAnsi="Calibri"/>
        </w:rPr>
      </w:pPr>
    </w:p>
    <w:p w:rsidR="00317FA0" w:rsidRPr="0073466F" w:rsidRDefault="00317FA0" w:rsidP="00317FA0">
      <w:pPr>
        <w:jc w:val="center"/>
        <w:outlineLvl w:val="0"/>
        <w:rPr>
          <w:rFonts w:ascii="Tahoma" w:hAnsi="Tahoma" w:cs="Tahoma"/>
          <w:sz w:val="20"/>
          <w:szCs w:val="20"/>
        </w:rPr>
      </w:pPr>
      <w:r w:rsidRPr="0073466F">
        <w:rPr>
          <w:rFonts w:ascii="Tahoma" w:hAnsi="Tahoma" w:cs="Tahoma"/>
          <w:b/>
          <w:sz w:val="20"/>
          <w:szCs w:val="20"/>
        </w:rPr>
        <w:t>ТЕХНИЧЕСКОЕ  ЗАДАНИЕ</w:t>
      </w:r>
      <w:r w:rsidRPr="0073466F">
        <w:rPr>
          <w:rFonts w:ascii="Tahoma" w:hAnsi="Tahoma" w:cs="Tahoma"/>
          <w:noProof/>
          <w:sz w:val="20"/>
          <w:szCs w:val="20"/>
          <w:lang w:eastAsia="ru-RU"/>
        </w:rPr>
        <mc:AlternateContent>
          <mc:Choice Requires="wps">
            <w:drawing>
              <wp:anchor distT="0" distB="0" distL="114300" distR="114300" simplePos="0" relativeHeight="251659264" behindDoc="0" locked="0" layoutInCell="1" allowOverlap="1" wp14:anchorId="1B44DD51" wp14:editId="3BEB2F6A">
                <wp:simplePos x="0" y="0"/>
                <wp:positionH relativeFrom="column">
                  <wp:posOffset>-2731770</wp:posOffset>
                </wp:positionH>
                <wp:positionV relativeFrom="paragraph">
                  <wp:posOffset>38100</wp:posOffset>
                </wp:positionV>
                <wp:extent cx="762000" cy="0"/>
                <wp:effectExtent l="7620" t="5080" r="11430"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29FA5"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1pt,3pt" to="-155.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"/>
            </w:pict>
          </mc:Fallback>
        </mc:AlternateContent>
      </w:r>
      <w:r w:rsidRPr="0073466F">
        <w:rPr>
          <w:rFonts w:ascii="Tahoma" w:hAnsi="Tahoma" w:cs="Tahoma"/>
          <w:sz w:val="20"/>
          <w:szCs w:val="20"/>
        </w:rPr>
        <w:t xml:space="preserve"> </w:t>
      </w:r>
    </w:p>
    <w:p w:rsidR="00317FA0" w:rsidRDefault="00317FA0" w:rsidP="00317FA0">
      <w:pPr>
        <w:jc w:val="center"/>
        <w:outlineLvl w:val="0"/>
        <w:rPr>
          <w:rFonts w:ascii="Tahoma" w:hAnsi="Tahoma" w:cs="Tahoma"/>
          <w:b/>
          <w:sz w:val="20"/>
          <w:szCs w:val="20"/>
        </w:rPr>
      </w:pPr>
      <w:r w:rsidRPr="0073466F">
        <w:rPr>
          <w:rFonts w:ascii="Tahoma" w:hAnsi="Tahoma" w:cs="Tahoma"/>
          <w:b/>
          <w:sz w:val="20"/>
          <w:szCs w:val="20"/>
        </w:rPr>
        <w:t>Наименование лота: «</w:t>
      </w:r>
      <w:r w:rsidRPr="000777A1">
        <w:rPr>
          <w:rFonts w:ascii="Tahoma" w:hAnsi="Tahoma" w:cs="Tahoma"/>
          <w:b/>
          <w:sz w:val="20"/>
          <w:szCs w:val="20"/>
        </w:rPr>
        <w:t xml:space="preserve">Оказание услуг </w:t>
      </w:r>
      <w:r>
        <w:rPr>
          <w:rFonts w:ascii="Tahoma" w:hAnsi="Tahoma" w:cs="Tahoma"/>
          <w:b/>
          <w:sz w:val="20"/>
          <w:szCs w:val="20"/>
        </w:rPr>
        <w:t>почтово-курьерской службы»</w:t>
      </w:r>
    </w:p>
    <w:p w:rsidR="00317FA0" w:rsidRDefault="00317FA0" w:rsidP="00317FA0">
      <w:pPr>
        <w:jc w:val="center"/>
        <w:outlineLvl w:val="0"/>
        <w:rPr>
          <w:rFonts w:ascii="Tahoma" w:hAnsi="Tahoma" w:cs="Tahoma"/>
          <w:b/>
          <w:sz w:val="20"/>
          <w:szCs w:val="20"/>
        </w:rPr>
      </w:pPr>
      <w:r w:rsidRPr="0073466F">
        <w:rPr>
          <w:rFonts w:ascii="Tahoma" w:hAnsi="Tahoma" w:cs="Tahoma"/>
          <w:b/>
          <w:sz w:val="20"/>
          <w:szCs w:val="20"/>
        </w:rPr>
        <w:t xml:space="preserve">для нужд </w:t>
      </w:r>
      <w:r>
        <w:rPr>
          <w:rFonts w:ascii="Tahoma" w:hAnsi="Tahoma" w:cs="Tahoma"/>
          <w:b/>
          <w:sz w:val="20"/>
          <w:szCs w:val="20"/>
        </w:rPr>
        <w:t xml:space="preserve">Самарского филиала </w:t>
      </w:r>
      <w:r w:rsidRPr="0073466F">
        <w:rPr>
          <w:rFonts w:ascii="Tahoma" w:hAnsi="Tahoma" w:cs="Tahoma"/>
          <w:b/>
          <w:sz w:val="20"/>
          <w:szCs w:val="20"/>
        </w:rPr>
        <w:t xml:space="preserve">АО «ЭнергосбыТ Плюс» </w:t>
      </w:r>
    </w:p>
    <w:tbl>
      <w:tblPr>
        <w:tblW w:w="10314"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23"/>
        <w:gridCol w:w="7087"/>
      </w:tblGrid>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п/п</w:t>
            </w:r>
          </w:p>
        </w:tc>
        <w:tc>
          <w:tcPr>
            <w:tcW w:w="2523"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Требования</w:t>
            </w:r>
          </w:p>
          <w:p w:rsidR="00317FA0" w:rsidRPr="002B3941" w:rsidRDefault="00317FA0" w:rsidP="00B17B97">
            <w:pPr>
              <w:jc w:val="center"/>
              <w:rPr>
                <w:rFonts w:ascii="Calibri" w:eastAsia="Calibri" w:hAnsi="Calibri"/>
                <w:sz w:val="20"/>
                <w:szCs w:val="20"/>
              </w:rPr>
            </w:pPr>
          </w:p>
        </w:tc>
        <w:tc>
          <w:tcPr>
            <w:tcW w:w="7087"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Описание</w:t>
            </w: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1</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Наименование услуги</w:t>
            </w:r>
          </w:p>
          <w:p w:rsidR="00317FA0" w:rsidRPr="002B3941" w:rsidRDefault="00317FA0" w:rsidP="00B17B97">
            <w:pPr>
              <w:rPr>
                <w:rFonts w:ascii="Calibri" w:eastAsia="Calibri" w:hAnsi="Calibri"/>
                <w:sz w:val="20"/>
                <w:szCs w:val="20"/>
              </w:rPr>
            </w:pPr>
          </w:p>
        </w:tc>
        <w:tc>
          <w:tcPr>
            <w:tcW w:w="7087" w:type="dxa"/>
            <w:shd w:val="clear" w:color="auto" w:fill="auto"/>
          </w:tcPr>
          <w:p w:rsidR="00317FA0" w:rsidRPr="002B3941" w:rsidRDefault="00317FA0" w:rsidP="00B17B97">
            <w:pPr>
              <w:jc w:val="center"/>
              <w:outlineLvl w:val="0"/>
              <w:rPr>
                <w:rFonts w:ascii="Tahoma" w:eastAsia="Calibri" w:hAnsi="Tahoma" w:cs="Tahoma"/>
                <w:b/>
                <w:sz w:val="20"/>
                <w:szCs w:val="20"/>
              </w:rPr>
            </w:pPr>
            <w:r w:rsidRPr="002B3941">
              <w:rPr>
                <w:rFonts w:ascii="Tahoma" w:eastAsia="Calibri" w:hAnsi="Tahoma" w:cs="Tahoma"/>
                <w:b/>
                <w:sz w:val="20"/>
                <w:szCs w:val="20"/>
              </w:rPr>
              <w:t>«Оказание услуг почтово-курьерской службы»</w:t>
            </w:r>
          </w:p>
          <w:p w:rsidR="00317FA0" w:rsidRPr="002B3941" w:rsidRDefault="00317FA0" w:rsidP="00B17B97">
            <w:pPr>
              <w:jc w:val="center"/>
              <w:outlineLvl w:val="0"/>
              <w:rPr>
                <w:rFonts w:ascii="Tahoma" w:eastAsia="Calibri" w:hAnsi="Tahoma" w:cs="Tahoma"/>
                <w:b/>
                <w:sz w:val="20"/>
                <w:szCs w:val="20"/>
              </w:rPr>
            </w:pPr>
            <w:r w:rsidRPr="002B3941">
              <w:rPr>
                <w:rFonts w:ascii="Tahoma" w:eastAsia="Calibri" w:hAnsi="Tahoma" w:cs="Tahoma"/>
                <w:b/>
                <w:sz w:val="20"/>
                <w:szCs w:val="20"/>
              </w:rPr>
              <w:t xml:space="preserve">для нужд Самарского филиала АО «ЭнергосбыТ Плюс» </w:t>
            </w:r>
          </w:p>
          <w:p w:rsidR="00317FA0" w:rsidRPr="002B3941" w:rsidRDefault="00317FA0" w:rsidP="00B17B97">
            <w:pPr>
              <w:spacing w:line="276" w:lineRule="auto"/>
              <w:ind w:left="37"/>
              <w:jc w:val="both"/>
              <w:rPr>
                <w:rFonts w:ascii="Calibri" w:eastAsia="Calibri" w:hAnsi="Calibri"/>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 xml:space="preserve">2 </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Место оказания услуги</w:t>
            </w:r>
          </w:p>
        </w:tc>
        <w:tc>
          <w:tcPr>
            <w:tcW w:w="7087" w:type="dxa"/>
            <w:shd w:val="clear" w:color="auto" w:fill="auto"/>
          </w:tcPr>
          <w:p w:rsidR="00317FA0" w:rsidRPr="002B3941" w:rsidRDefault="00317FA0" w:rsidP="00B17B97">
            <w:pPr>
              <w:pStyle w:val="p19"/>
              <w:shd w:val="clear" w:color="auto" w:fill="FFFFFF"/>
              <w:spacing w:before="240" w:beforeAutospacing="0" w:after="120" w:afterAutospacing="0"/>
              <w:ind w:right="357"/>
              <w:rPr>
                <w:rFonts w:ascii="Tahoma" w:eastAsia="Calibri" w:hAnsi="Tahoma" w:cs="Tahoma"/>
                <w:snapToGrid w:val="0"/>
                <w:sz w:val="20"/>
                <w:szCs w:val="20"/>
              </w:rPr>
            </w:pPr>
            <w:r w:rsidRPr="002B3941">
              <w:rPr>
                <w:rFonts w:ascii="Tahoma" w:eastAsia="Calibri" w:hAnsi="Tahoma" w:cs="Tahoma"/>
                <w:snapToGrid w:val="0"/>
                <w:sz w:val="20"/>
                <w:szCs w:val="20"/>
              </w:rPr>
              <w:t>Самарский филиал АО «ЭнергосбыТ Плюс» (далее – Заказчик).</w:t>
            </w:r>
          </w:p>
          <w:p w:rsidR="00317FA0" w:rsidRPr="002B3941" w:rsidRDefault="00317FA0" w:rsidP="00B17B97">
            <w:pPr>
              <w:spacing w:line="276" w:lineRule="auto"/>
              <w:ind w:left="37"/>
              <w:jc w:val="both"/>
              <w:rPr>
                <w:rFonts w:ascii="Calibri" w:eastAsia="Calibri" w:hAnsi="Calibri"/>
                <w:sz w:val="20"/>
                <w:szCs w:val="20"/>
              </w:rPr>
            </w:pPr>
          </w:p>
          <w:p w:rsidR="00317FA0" w:rsidRPr="004947B7" w:rsidRDefault="00317FA0" w:rsidP="00B17B97">
            <w:pPr>
              <w:spacing w:line="276" w:lineRule="auto"/>
              <w:ind w:left="37"/>
              <w:jc w:val="both"/>
              <w:rPr>
                <w:rFonts w:ascii="Tahoma" w:hAnsi="Tahoma" w:cs="Tahoma"/>
                <w:sz w:val="20"/>
                <w:szCs w:val="20"/>
              </w:rPr>
            </w:pPr>
            <w:r w:rsidRPr="002B3941">
              <w:rPr>
                <w:rFonts w:ascii="Calibri" w:eastAsia="Calibri" w:hAnsi="Calibri"/>
                <w:sz w:val="20"/>
                <w:szCs w:val="20"/>
              </w:rPr>
              <w:t xml:space="preserve"> </w:t>
            </w:r>
            <w:r w:rsidRPr="004947B7">
              <w:rPr>
                <w:rFonts w:ascii="Tahoma" w:hAnsi="Tahoma" w:cs="Tahoma"/>
                <w:sz w:val="20"/>
                <w:szCs w:val="20"/>
              </w:rPr>
              <w:t>Адрес: г. Самара, Тольятти, Новокуйбышевск и Сызрань.</w:t>
            </w:r>
          </w:p>
          <w:p w:rsidR="00317FA0" w:rsidRPr="002B3941" w:rsidRDefault="00317FA0" w:rsidP="00B17B97">
            <w:pPr>
              <w:jc w:val="center"/>
              <w:rPr>
                <w:rFonts w:ascii="Calibri" w:eastAsia="Calibri" w:hAnsi="Calibri"/>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3</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Сроки (периоды) оказания услуги</w:t>
            </w:r>
          </w:p>
        </w:tc>
        <w:tc>
          <w:tcPr>
            <w:tcW w:w="7087" w:type="dxa"/>
            <w:shd w:val="clear" w:color="auto" w:fill="auto"/>
          </w:tcPr>
          <w:p w:rsidR="00317FA0" w:rsidRPr="002B3941" w:rsidRDefault="00317FA0" w:rsidP="00B17B97">
            <w:pPr>
              <w:pStyle w:val="p3"/>
              <w:shd w:val="clear" w:color="auto" w:fill="FFFFFF"/>
              <w:spacing w:before="0" w:beforeAutospacing="0" w:after="0" w:afterAutospacing="0"/>
              <w:jc w:val="both"/>
              <w:rPr>
                <w:rFonts w:ascii="Tahoma" w:eastAsia="Calibri" w:hAnsi="Tahoma" w:cs="Tahoma"/>
                <w:snapToGrid w:val="0"/>
                <w:sz w:val="20"/>
                <w:szCs w:val="20"/>
              </w:rPr>
            </w:pPr>
            <w:r>
              <w:rPr>
                <w:rFonts w:ascii="Tahoma" w:eastAsia="Calibri" w:hAnsi="Tahoma" w:cs="Tahoma"/>
                <w:snapToGrid w:val="0"/>
                <w:sz w:val="20"/>
                <w:szCs w:val="20"/>
              </w:rPr>
              <w:t xml:space="preserve"> С даты заключения договора</w:t>
            </w:r>
            <w:r w:rsidRPr="002B3941">
              <w:rPr>
                <w:rFonts w:ascii="Tahoma" w:eastAsia="Calibri" w:hAnsi="Tahoma" w:cs="Tahoma"/>
                <w:snapToGrid w:val="0"/>
                <w:sz w:val="20"/>
                <w:szCs w:val="20"/>
              </w:rPr>
              <w:t xml:space="preserve"> по</w:t>
            </w:r>
            <w:r>
              <w:rPr>
                <w:rFonts w:ascii="Tahoma" w:eastAsia="Calibri" w:hAnsi="Tahoma" w:cs="Tahoma"/>
                <w:snapToGrid w:val="0"/>
                <w:sz w:val="20"/>
                <w:szCs w:val="20"/>
              </w:rPr>
              <w:t xml:space="preserve"> 31.12.2023</w:t>
            </w:r>
            <w:r w:rsidRPr="002B3941">
              <w:rPr>
                <w:rFonts w:ascii="Tahoma" w:eastAsia="Calibri" w:hAnsi="Tahoma" w:cs="Tahoma"/>
                <w:snapToGrid w:val="0"/>
                <w:sz w:val="20"/>
                <w:szCs w:val="20"/>
              </w:rPr>
              <w:t xml:space="preserve"> г.</w:t>
            </w:r>
          </w:p>
          <w:p w:rsidR="00317FA0" w:rsidRPr="002B3941" w:rsidRDefault="00317FA0" w:rsidP="00B17B97">
            <w:pPr>
              <w:jc w:val="center"/>
              <w:rPr>
                <w:rFonts w:ascii="Calibri" w:eastAsia="Calibri" w:hAnsi="Calibri"/>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4</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Вид, перечень и объем оказываемых услуг</w:t>
            </w:r>
          </w:p>
          <w:p w:rsidR="00317FA0" w:rsidRPr="002B3941" w:rsidRDefault="00317FA0" w:rsidP="00B17B97">
            <w:pPr>
              <w:rPr>
                <w:rFonts w:ascii="Calibri" w:eastAsia="Calibri" w:hAnsi="Calibri"/>
                <w:sz w:val="20"/>
                <w:szCs w:val="20"/>
              </w:rPr>
            </w:pPr>
          </w:p>
        </w:tc>
        <w:tc>
          <w:tcPr>
            <w:tcW w:w="7087" w:type="dxa"/>
            <w:shd w:val="clear" w:color="auto" w:fill="auto"/>
          </w:tcPr>
          <w:p w:rsidR="00317FA0" w:rsidRPr="005D06B9" w:rsidRDefault="00317FA0" w:rsidP="00B17B97">
            <w:pPr>
              <w:spacing w:line="276" w:lineRule="auto"/>
              <w:jc w:val="both"/>
              <w:rPr>
                <w:rFonts w:ascii="Calibri" w:eastAsia="Calibri" w:hAnsi="Calibri"/>
                <w:sz w:val="20"/>
                <w:szCs w:val="20"/>
              </w:rPr>
            </w:pPr>
            <w:r w:rsidRPr="00FD59D2">
              <w:rPr>
                <w:rFonts w:ascii="Calibri" w:eastAsia="Calibri" w:hAnsi="Calibri"/>
                <w:sz w:val="20"/>
                <w:szCs w:val="20"/>
              </w:rPr>
              <w:t xml:space="preserve"> </w:t>
            </w:r>
            <w:r w:rsidRPr="002B3941">
              <w:rPr>
                <w:rFonts w:ascii="Tahoma" w:eastAsia="Calibri" w:hAnsi="Tahoma" w:cs="Tahoma"/>
                <w:snapToGrid w:val="0"/>
                <w:sz w:val="20"/>
                <w:szCs w:val="20"/>
              </w:rPr>
              <w:t>Требуется осуществлять почтово-курьерскую доставку по городам Самара, Тольятти, Новокуйбышевск и Сызрань:</w:t>
            </w:r>
          </w:p>
          <w:p w:rsidR="00317FA0" w:rsidRPr="002B3941" w:rsidRDefault="00317FA0" w:rsidP="00B17B97">
            <w:pPr>
              <w:pStyle w:val="p3"/>
              <w:shd w:val="clear" w:color="auto" w:fill="FFFFFF"/>
              <w:spacing w:before="0" w:beforeAutospacing="0" w:after="0" w:afterAutospacing="0"/>
              <w:jc w:val="both"/>
              <w:rPr>
                <w:rFonts w:ascii="Tahoma" w:eastAsia="Calibri" w:hAnsi="Tahoma" w:cs="Tahoma"/>
                <w:snapToGrid w:val="0"/>
                <w:sz w:val="20"/>
                <w:szCs w:val="20"/>
              </w:rPr>
            </w:pPr>
            <w:r w:rsidRPr="002B3941">
              <w:rPr>
                <w:rFonts w:ascii="Tahoma" w:eastAsia="Calibri" w:hAnsi="Tahoma" w:cs="Tahoma"/>
                <w:snapToGrid w:val="0"/>
                <w:sz w:val="20"/>
                <w:szCs w:val="20"/>
              </w:rPr>
              <w:tab/>
              <w:t>-  доставка документов физическим лицам в почтовые ящики;</w:t>
            </w:r>
          </w:p>
          <w:p w:rsidR="00317FA0" w:rsidRPr="002B3941" w:rsidRDefault="00317FA0" w:rsidP="00B17B97">
            <w:pPr>
              <w:pStyle w:val="p3"/>
              <w:shd w:val="clear" w:color="auto" w:fill="FFFFFF"/>
              <w:spacing w:before="0" w:beforeAutospacing="0" w:after="0" w:afterAutospacing="0"/>
              <w:jc w:val="both"/>
              <w:rPr>
                <w:rFonts w:ascii="Tahoma" w:eastAsia="Calibri" w:hAnsi="Tahoma" w:cs="Tahoma"/>
                <w:snapToGrid w:val="0"/>
                <w:sz w:val="20"/>
                <w:szCs w:val="20"/>
              </w:rPr>
            </w:pPr>
            <w:r w:rsidRPr="002B3941">
              <w:rPr>
                <w:rFonts w:ascii="Tahoma" w:eastAsia="Calibri" w:hAnsi="Tahoma" w:cs="Tahoma"/>
                <w:snapToGrid w:val="0"/>
                <w:sz w:val="20"/>
                <w:szCs w:val="20"/>
              </w:rPr>
              <w:tab/>
              <w:t>- доставка документов с уведомлением о вручении в соответствии с наряд-заказом и реестром Получателей;</w:t>
            </w:r>
          </w:p>
          <w:p w:rsidR="00317FA0" w:rsidRPr="002B3941" w:rsidRDefault="00317FA0" w:rsidP="00B17B97">
            <w:pPr>
              <w:pStyle w:val="p3"/>
              <w:shd w:val="clear" w:color="auto" w:fill="FFFFFF"/>
              <w:spacing w:before="0" w:beforeAutospacing="0" w:after="0" w:afterAutospacing="0"/>
              <w:jc w:val="both"/>
              <w:rPr>
                <w:rFonts w:ascii="Tahoma" w:eastAsia="Calibri" w:hAnsi="Tahoma" w:cs="Tahoma"/>
                <w:snapToGrid w:val="0"/>
                <w:sz w:val="20"/>
                <w:szCs w:val="20"/>
              </w:rPr>
            </w:pPr>
            <w:r w:rsidRPr="002B3941">
              <w:rPr>
                <w:rFonts w:ascii="Tahoma" w:eastAsia="Calibri" w:hAnsi="Tahoma" w:cs="Tahoma"/>
                <w:snapToGrid w:val="0"/>
                <w:sz w:val="20"/>
                <w:szCs w:val="20"/>
              </w:rPr>
              <w:tab/>
              <w:t>-  доставка почтовых отправлений (простые, заказанные, заказные с уведомлением);</w:t>
            </w:r>
          </w:p>
          <w:p w:rsidR="00317FA0" w:rsidRPr="002B3941" w:rsidRDefault="00317FA0" w:rsidP="00B17B97">
            <w:pPr>
              <w:pStyle w:val="p3"/>
              <w:shd w:val="clear" w:color="auto" w:fill="FFFFFF"/>
              <w:spacing w:before="0" w:beforeAutospacing="0" w:after="0" w:afterAutospacing="0"/>
              <w:jc w:val="both"/>
              <w:rPr>
                <w:rFonts w:ascii="Tahoma" w:eastAsia="Calibri" w:hAnsi="Tahoma" w:cs="Tahoma"/>
                <w:snapToGrid w:val="0"/>
                <w:sz w:val="20"/>
                <w:szCs w:val="20"/>
              </w:rPr>
            </w:pPr>
            <w:r w:rsidRPr="002B3941">
              <w:rPr>
                <w:rFonts w:ascii="Tahoma" w:eastAsia="Calibri" w:hAnsi="Tahoma" w:cs="Tahoma"/>
                <w:snapToGrid w:val="0"/>
                <w:sz w:val="20"/>
                <w:szCs w:val="20"/>
              </w:rPr>
              <w:tab/>
              <w:t xml:space="preserve">- выемка документов из ящиков для приема показаний индивидуальных приборов учета и доставка их в офисы Заказчика.  </w:t>
            </w:r>
          </w:p>
          <w:p w:rsidR="00317FA0" w:rsidRPr="002B3941" w:rsidRDefault="00317FA0" w:rsidP="00B17B97">
            <w:pPr>
              <w:pStyle w:val="p3"/>
              <w:spacing w:before="0" w:beforeAutospacing="0" w:after="0" w:afterAutospacing="0"/>
              <w:ind w:firstLine="567"/>
              <w:jc w:val="both"/>
              <w:rPr>
                <w:rFonts w:ascii="Tahoma" w:eastAsia="Calibri" w:hAnsi="Tahoma" w:cs="Tahoma"/>
                <w:snapToGrid w:val="0"/>
                <w:sz w:val="20"/>
                <w:szCs w:val="20"/>
              </w:rPr>
            </w:pPr>
            <w:r w:rsidRPr="002B3941">
              <w:rPr>
                <w:rFonts w:ascii="Tahoma" w:eastAsia="Calibri" w:hAnsi="Tahoma" w:cs="Tahoma"/>
                <w:snapToGrid w:val="0"/>
                <w:sz w:val="20"/>
                <w:szCs w:val="20"/>
              </w:rPr>
              <w:t>Ориентировочные объемы доставки документов в разбивке по услугам и городам за период действия договора представлены в Приложении № 1.</w:t>
            </w:r>
          </w:p>
          <w:p w:rsidR="00317FA0" w:rsidRPr="002B3941" w:rsidRDefault="00317FA0" w:rsidP="00B17B97">
            <w:pPr>
              <w:jc w:val="center"/>
              <w:rPr>
                <w:rFonts w:ascii="Calibri" w:eastAsia="Calibri" w:hAnsi="Calibri"/>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5</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Требования к порядку оказания услуги</w:t>
            </w:r>
          </w:p>
          <w:p w:rsidR="00317FA0" w:rsidRPr="002B3941" w:rsidRDefault="00317FA0" w:rsidP="00B17B97">
            <w:pPr>
              <w:rPr>
                <w:rFonts w:ascii="Calibri" w:eastAsia="Calibri" w:hAnsi="Calibri"/>
                <w:sz w:val="20"/>
                <w:szCs w:val="20"/>
              </w:rPr>
            </w:pPr>
          </w:p>
        </w:tc>
        <w:tc>
          <w:tcPr>
            <w:tcW w:w="7087" w:type="dxa"/>
            <w:shd w:val="clear" w:color="auto" w:fill="auto"/>
          </w:tcPr>
          <w:p w:rsidR="00317FA0" w:rsidRPr="006D6223" w:rsidRDefault="00317FA0" w:rsidP="00B17B97">
            <w:pPr>
              <w:tabs>
                <w:tab w:val="left" w:pos="284"/>
              </w:tabs>
              <w:spacing w:after="60" w:line="252" w:lineRule="auto"/>
              <w:ind w:firstLine="567"/>
              <w:jc w:val="both"/>
              <w:rPr>
                <w:rFonts w:ascii="Tahoma" w:hAnsi="Tahoma" w:cs="Tahoma"/>
                <w:sz w:val="20"/>
                <w:szCs w:val="20"/>
                <w:u w:val="single"/>
              </w:rPr>
            </w:pPr>
            <w:r w:rsidRPr="006D6223">
              <w:rPr>
                <w:rFonts w:ascii="Tahoma" w:hAnsi="Tahoma" w:cs="Tahoma"/>
                <w:sz w:val="20"/>
                <w:szCs w:val="20"/>
                <w:u w:val="single"/>
              </w:rPr>
              <w:t>1. Доставка документов физическим лицам в почтовые ящики.</w:t>
            </w:r>
          </w:p>
          <w:p w:rsidR="00317FA0" w:rsidRPr="004A213F" w:rsidRDefault="00317FA0" w:rsidP="00B17B97">
            <w:pPr>
              <w:tabs>
                <w:tab w:val="left" w:pos="284"/>
              </w:tabs>
              <w:spacing w:line="252" w:lineRule="auto"/>
              <w:ind w:firstLine="567"/>
              <w:contextualSpacing/>
              <w:jc w:val="both"/>
              <w:rPr>
                <w:rFonts w:ascii="Tahoma" w:hAnsi="Tahoma" w:cs="Tahoma"/>
                <w:sz w:val="20"/>
                <w:szCs w:val="20"/>
              </w:rPr>
            </w:pPr>
            <w:r w:rsidRPr="004A213F">
              <w:rPr>
                <w:rFonts w:ascii="Tahoma" w:hAnsi="Tahoma" w:cs="Tahoma"/>
                <w:sz w:val="20"/>
                <w:szCs w:val="20"/>
              </w:rPr>
              <w:t xml:space="preserve">Не менее чем за 1 (один) день до назначенной даты </w:t>
            </w:r>
            <w:r>
              <w:rPr>
                <w:rFonts w:ascii="Tahoma" w:hAnsi="Tahoma" w:cs="Tahoma"/>
                <w:sz w:val="20"/>
                <w:szCs w:val="20"/>
              </w:rPr>
              <w:t>согласовывается,</w:t>
            </w:r>
            <w:r w:rsidRPr="004A213F">
              <w:rPr>
                <w:rFonts w:ascii="Tahoma" w:hAnsi="Tahoma" w:cs="Tahoma"/>
                <w:sz w:val="20"/>
                <w:szCs w:val="20"/>
              </w:rPr>
              <w:t xml:space="preserve"> </w:t>
            </w:r>
            <w:r>
              <w:rPr>
                <w:rFonts w:ascii="Tahoma" w:hAnsi="Tahoma" w:cs="Tahoma"/>
                <w:sz w:val="20"/>
                <w:szCs w:val="20"/>
              </w:rPr>
              <w:t>время</w:t>
            </w:r>
            <w:r w:rsidRPr="004A213F">
              <w:rPr>
                <w:rFonts w:ascii="Tahoma" w:hAnsi="Tahoma" w:cs="Tahoma"/>
                <w:sz w:val="20"/>
                <w:szCs w:val="20"/>
              </w:rPr>
              <w:t xml:space="preserve"> и мест</w:t>
            </w:r>
            <w:r>
              <w:rPr>
                <w:rFonts w:ascii="Tahoma" w:hAnsi="Tahoma" w:cs="Tahoma"/>
                <w:sz w:val="20"/>
                <w:szCs w:val="20"/>
              </w:rPr>
              <w:t>о</w:t>
            </w:r>
            <w:r w:rsidRPr="004A213F">
              <w:rPr>
                <w:rFonts w:ascii="Tahoma" w:hAnsi="Tahoma" w:cs="Tahoma"/>
                <w:sz w:val="20"/>
                <w:szCs w:val="20"/>
              </w:rPr>
              <w:t xml:space="preserve"> передачи наряд-заказа на доставку партии документов.</w:t>
            </w:r>
          </w:p>
          <w:p w:rsidR="00317FA0" w:rsidRPr="004A213F" w:rsidRDefault="00317FA0" w:rsidP="00B17B97">
            <w:pPr>
              <w:tabs>
                <w:tab w:val="left" w:pos="284"/>
              </w:tabs>
              <w:spacing w:line="252" w:lineRule="auto"/>
              <w:ind w:firstLine="567"/>
              <w:contextualSpacing/>
              <w:jc w:val="both"/>
              <w:rPr>
                <w:rFonts w:ascii="Tahoma" w:hAnsi="Tahoma" w:cs="Tahoma"/>
                <w:sz w:val="20"/>
                <w:szCs w:val="20"/>
              </w:rPr>
            </w:pPr>
            <w:r>
              <w:rPr>
                <w:rFonts w:ascii="Tahoma" w:hAnsi="Tahoma" w:cs="Tahoma"/>
                <w:sz w:val="20"/>
                <w:szCs w:val="20"/>
              </w:rPr>
              <w:t>Требуется</w:t>
            </w:r>
            <w:r w:rsidRPr="004A213F">
              <w:rPr>
                <w:rFonts w:ascii="Tahoma" w:hAnsi="Tahoma" w:cs="Tahoma"/>
                <w:sz w:val="20"/>
                <w:szCs w:val="20"/>
              </w:rPr>
              <w:t xml:space="preserve"> производит</w:t>
            </w:r>
            <w:r>
              <w:rPr>
                <w:rFonts w:ascii="Tahoma" w:hAnsi="Tahoma" w:cs="Tahoma"/>
                <w:sz w:val="20"/>
                <w:szCs w:val="20"/>
              </w:rPr>
              <w:t>ь</w:t>
            </w:r>
            <w:r w:rsidRPr="004A213F">
              <w:rPr>
                <w:rFonts w:ascii="Tahoma" w:hAnsi="Tahoma" w:cs="Tahoma"/>
                <w:sz w:val="20"/>
                <w:szCs w:val="20"/>
              </w:rPr>
              <w:t xml:space="preserve"> погрузо-разгрузочные работы при передаче партии документов</w:t>
            </w:r>
            <w:r>
              <w:rPr>
                <w:rFonts w:ascii="Tahoma" w:hAnsi="Tahoma" w:cs="Tahoma"/>
                <w:sz w:val="20"/>
                <w:szCs w:val="20"/>
              </w:rPr>
              <w:t xml:space="preserve">, сортировку </w:t>
            </w:r>
            <w:r w:rsidRPr="008A7B2D">
              <w:rPr>
                <w:rFonts w:ascii="Tahoma" w:hAnsi="Tahoma" w:cs="Tahoma"/>
                <w:sz w:val="20"/>
                <w:szCs w:val="20"/>
              </w:rPr>
              <w:t>партии документов по почтовым индексам/домам/квартирам в пределах одного городского округа</w:t>
            </w:r>
            <w:r>
              <w:rPr>
                <w:rFonts w:ascii="Tahoma" w:hAnsi="Tahoma" w:cs="Tahoma"/>
                <w:sz w:val="20"/>
                <w:szCs w:val="20"/>
              </w:rPr>
              <w:t xml:space="preserve"> и </w:t>
            </w:r>
            <w:r w:rsidRPr="004A213F">
              <w:rPr>
                <w:rFonts w:ascii="Tahoma" w:hAnsi="Tahoma" w:cs="Tahoma"/>
                <w:sz w:val="20"/>
                <w:szCs w:val="20"/>
              </w:rPr>
              <w:t>осуществлят</w:t>
            </w:r>
            <w:r>
              <w:rPr>
                <w:rFonts w:ascii="Tahoma" w:hAnsi="Tahoma" w:cs="Tahoma"/>
                <w:sz w:val="20"/>
                <w:szCs w:val="20"/>
              </w:rPr>
              <w:t>ь доставку</w:t>
            </w:r>
            <w:r w:rsidRPr="004A213F">
              <w:rPr>
                <w:rFonts w:ascii="Tahoma" w:hAnsi="Tahoma" w:cs="Tahoma"/>
                <w:sz w:val="20"/>
                <w:szCs w:val="20"/>
              </w:rPr>
              <w:t xml:space="preserve"> в почтовый ящик получателя, указанного в адресной строке расчетного документа или в соответствии с реестром адресов.</w:t>
            </w:r>
          </w:p>
          <w:p w:rsidR="00317FA0" w:rsidRPr="004A213F" w:rsidRDefault="00317FA0" w:rsidP="00B17B97">
            <w:pPr>
              <w:tabs>
                <w:tab w:val="left" w:pos="284"/>
              </w:tabs>
              <w:spacing w:line="252" w:lineRule="auto"/>
              <w:ind w:firstLine="567"/>
              <w:contextualSpacing/>
              <w:jc w:val="both"/>
              <w:rPr>
                <w:rFonts w:ascii="Tahoma" w:hAnsi="Tahoma" w:cs="Tahoma"/>
                <w:sz w:val="20"/>
                <w:szCs w:val="20"/>
              </w:rPr>
            </w:pPr>
            <w:r>
              <w:rPr>
                <w:rFonts w:ascii="Tahoma" w:hAnsi="Tahoma" w:cs="Tahoma"/>
                <w:sz w:val="20"/>
                <w:szCs w:val="20"/>
              </w:rPr>
              <w:t>Требуется</w:t>
            </w:r>
            <w:r w:rsidRPr="004A213F">
              <w:rPr>
                <w:rFonts w:ascii="Tahoma" w:hAnsi="Tahoma" w:cs="Tahoma"/>
                <w:sz w:val="20"/>
                <w:szCs w:val="20"/>
              </w:rPr>
              <w:t xml:space="preserve"> произв</w:t>
            </w:r>
            <w:r>
              <w:rPr>
                <w:rFonts w:ascii="Tahoma" w:hAnsi="Tahoma" w:cs="Tahoma"/>
                <w:sz w:val="20"/>
                <w:szCs w:val="20"/>
              </w:rPr>
              <w:t>одить</w:t>
            </w:r>
            <w:r w:rsidRPr="004A213F">
              <w:rPr>
                <w:rFonts w:ascii="Tahoma" w:hAnsi="Tahoma" w:cs="Tahoma"/>
                <w:sz w:val="20"/>
                <w:szCs w:val="20"/>
              </w:rPr>
              <w:t xml:space="preserve"> доставку расчетных документов получателям в срок не превышающий 5 (пяти) календарных дней, без учета дня передачи расчетных документов, а в случае срочной доставки </w:t>
            </w:r>
            <w:r w:rsidRPr="004A213F">
              <w:rPr>
                <w:rFonts w:ascii="Tahoma" w:hAnsi="Tahoma" w:cs="Tahoma"/>
                <w:sz w:val="20"/>
                <w:szCs w:val="20"/>
              </w:rPr>
              <w:lastRenderedPageBreak/>
              <w:t>- не превышающий 1 (одного) рабочего дня со дня передачи расчетных документов.</w:t>
            </w:r>
          </w:p>
          <w:p w:rsidR="00317FA0" w:rsidRDefault="00317FA0" w:rsidP="00B17B97">
            <w:pPr>
              <w:tabs>
                <w:tab w:val="left" w:pos="284"/>
              </w:tabs>
              <w:spacing w:line="252" w:lineRule="auto"/>
              <w:ind w:firstLine="567"/>
              <w:contextualSpacing/>
              <w:jc w:val="both"/>
              <w:rPr>
                <w:rFonts w:ascii="Tahoma" w:hAnsi="Tahoma" w:cs="Tahoma"/>
                <w:sz w:val="20"/>
                <w:szCs w:val="20"/>
              </w:rPr>
            </w:pPr>
            <w:r w:rsidRPr="004A213F">
              <w:rPr>
                <w:rFonts w:ascii="Tahoma" w:hAnsi="Tahoma" w:cs="Tahoma"/>
                <w:sz w:val="20"/>
                <w:szCs w:val="20"/>
              </w:rPr>
              <w:t>В случае невозможности доставки квитанции (отсутствие адресата по указанному адресу, не корректно указан адрес, отсутствует почтовый ящик) уведомить Заказчика по телефон</w:t>
            </w:r>
            <w:r>
              <w:rPr>
                <w:rFonts w:ascii="Tahoma" w:hAnsi="Tahoma" w:cs="Tahoma"/>
                <w:sz w:val="20"/>
                <w:szCs w:val="20"/>
              </w:rPr>
              <w:t xml:space="preserve">у </w:t>
            </w:r>
            <w:r w:rsidRPr="004A213F">
              <w:rPr>
                <w:rFonts w:ascii="Tahoma" w:hAnsi="Tahoma" w:cs="Tahoma"/>
                <w:sz w:val="20"/>
                <w:szCs w:val="20"/>
              </w:rPr>
              <w:t>или электронной почте</w:t>
            </w:r>
            <w:r>
              <w:rPr>
                <w:rFonts w:ascii="Tahoma" w:hAnsi="Tahoma" w:cs="Tahoma"/>
                <w:sz w:val="20"/>
                <w:szCs w:val="20"/>
              </w:rPr>
              <w:t>.</w:t>
            </w:r>
            <w:r w:rsidRPr="004A213F">
              <w:rPr>
                <w:rFonts w:ascii="Tahoma" w:hAnsi="Tahoma" w:cs="Tahoma"/>
                <w:sz w:val="20"/>
                <w:szCs w:val="20"/>
              </w:rPr>
              <w:br/>
              <w:t xml:space="preserve">          </w:t>
            </w:r>
          </w:p>
          <w:p w:rsidR="00317FA0" w:rsidRPr="006D6223" w:rsidRDefault="00317FA0" w:rsidP="00B17B97">
            <w:pPr>
              <w:tabs>
                <w:tab w:val="left" w:pos="284"/>
              </w:tabs>
              <w:spacing w:line="252" w:lineRule="auto"/>
              <w:ind w:firstLine="567"/>
              <w:contextualSpacing/>
              <w:jc w:val="both"/>
              <w:rPr>
                <w:rFonts w:ascii="Tahoma" w:hAnsi="Tahoma" w:cs="Tahoma"/>
                <w:sz w:val="20"/>
                <w:szCs w:val="20"/>
                <w:u w:val="single"/>
              </w:rPr>
            </w:pPr>
            <w:r w:rsidRPr="00C41BFB">
              <w:rPr>
                <w:rFonts w:ascii="Tahoma" w:hAnsi="Tahoma" w:cs="Tahoma"/>
                <w:sz w:val="20"/>
                <w:szCs w:val="20"/>
                <w:u w:val="single"/>
              </w:rPr>
              <w:t>2</w:t>
            </w:r>
            <w:r w:rsidRPr="006D6223">
              <w:rPr>
                <w:rFonts w:ascii="Tahoma" w:hAnsi="Tahoma" w:cs="Tahoma"/>
                <w:sz w:val="20"/>
                <w:szCs w:val="20"/>
                <w:u w:val="single"/>
              </w:rPr>
              <w:t>. Доставка документов с уведомлением о вручении в соответствии с наряд-заказом и реестром Получателей.</w:t>
            </w:r>
          </w:p>
          <w:p w:rsidR="00317FA0" w:rsidRPr="006D6223" w:rsidRDefault="00317FA0" w:rsidP="00B17B97">
            <w:pPr>
              <w:tabs>
                <w:tab w:val="left" w:pos="284"/>
              </w:tabs>
              <w:spacing w:line="252" w:lineRule="auto"/>
              <w:ind w:firstLine="567"/>
              <w:contextualSpacing/>
              <w:jc w:val="both"/>
              <w:rPr>
                <w:rFonts w:ascii="Tahoma" w:hAnsi="Tahoma" w:cs="Tahoma"/>
                <w:sz w:val="20"/>
                <w:szCs w:val="20"/>
              </w:rPr>
            </w:pPr>
            <w:r w:rsidRPr="006D6223">
              <w:rPr>
                <w:rFonts w:ascii="Tahoma" w:hAnsi="Tahoma" w:cs="Tahoma"/>
                <w:sz w:val="20"/>
                <w:szCs w:val="20"/>
              </w:rPr>
              <w:t>В случае возникновения потребности в</w:t>
            </w:r>
            <w:r>
              <w:rPr>
                <w:rFonts w:ascii="Tahoma" w:hAnsi="Tahoma" w:cs="Tahoma"/>
                <w:sz w:val="20"/>
                <w:szCs w:val="20"/>
              </w:rPr>
              <w:t xml:space="preserve"> данном виде</w:t>
            </w:r>
            <w:r w:rsidRPr="006D6223">
              <w:rPr>
                <w:rFonts w:ascii="Tahoma" w:hAnsi="Tahoma" w:cs="Tahoma"/>
                <w:sz w:val="20"/>
                <w:szCs w:val="20"/>
              </w:rPr>
              <w:t xml:space="preserve"> услуг оформляет</w:t>
            </w:r>
            <w:r>
              <w:rPr>
                <w:rFonts w:ascii="Tahoma" w:hAnsi="Tahoma" w:cs="Tahoma"/>
                <w:sz w:val="20"/>
                <w:szCs w:val="20"/>
              </w:rPr>
              <w:t>ся</w:t>
            </w:r>
            <w:r w:rsidRPr="006D6223">
              <w:rPr>
                <w:rFonts w:ascii="Tahoma" w:hAnsi="Tahoma" w:cs="Tahoma"/>
                <w:sz w:val="20"/>
                <w:szCs w:val="20"/>
              </w:rPr>
              <w:t xml:space="preserve"> и подписывает</w:t>
            </w:r>
            <w:r>
              <w:rPr>
                <w:rFonts w:ascii="Tahoma" w:hAnsi="Tahoma" w:cs="Tahoma"/>
                <w:sz w:val="20"/>
                <w:szCs w:val="20"/>
              </w:rPr>
              <w:t>ся</w:t>
            </w:r>
            <w:r w:rsidRPr="006D6223">
              <w:rPr>
                <w:rFonts w:ascii="Tahoma" w:hAnsi="Tahoma" w:cs="Tahoma"/>
                <w:sz w:val="20"/>
                <w:szCs w:val="20"/>
              </w:rPr>
              <w:t xml:space="preserve"> в двух экземплярах наряд-заказ и реестр получателей, по</w:t>
            </w:r>
            <w:r>
              <w:rPr>
                <w:rFonts w:ascii="Tahoma" w:hAnsi="Tahoma" w:cs="Tahoma"/>
                <w:sz w:val="20"/>
                <w:szCs w:val="20"/>
              </w:rPr>
              <w:t xml:space="preserve"> согласованным формам,</w:t>
            </w:r>
            <w:r w:rsidRPr="006D6223">
              <w:rPr>
                <w:rFonts w:ascii="Tahoma" w:hAnsi="Tahoma" w:cs="Tahoma"/>
                <w:sz w:val="20"/>
                <w:szCs w:val="20"/>
              </w:rPr>
              <w:t xml:space="preserve"> и передает</w:t>
            </w:r>
            <w:r>
              <w:rPr>
                <w:rFonts w:ascii="Tahoma" w:hAnsi="Tahoma" w:cs="Tahoma"/>
                <w:sz w:val="20"/>
                <w:szCs w:val="20"/>
              </w:rPr>
              <w:t>ся</w:t>
            </w:r>
            <w:r w:rsidRPr="006D6223">
              <w:rPr>
                <w:rFonts w:ascii="Tahoma" w:hAnsi="Tahoma" w:cs="Tahoma"/>
                <w:sz w:val="20"/>
                <w:szCs w:val="20"/>
              </w:rPr>
              <w:t xml:space="preserve"> для подписания</w:t>
            </w:r>
            <w:r>
              <w:rPr>
                <w:rFonts w:ascii="Tahoma" w:hAnsi="Tahoma" w:cs="Tahoma"/>
                <w:sz w:val="20"/>
                <w:szCs w:val="20"/>
              </w:rPr>
              <w:t xml:space="preserve"> исполнителем услуг</w:t>
            </w:r>
            <w:r w:rsidRPr="006D6223">
              <w:rPr>
                <w:rFonts w:ascii="Tahoma" w:hAnsi="Tahoma" w:cs="Tahoma"/>
                <w:sz w:val="20"/>
                <w:szCs w:val="20"/>
              </w:rPr>
              <w:t xml:space="preserve"> способом, позволяющим подтвердить факт направления (электронной почтой, заказным письмом, нарочно). </w:t>
            </w:r>
            <w:r>
              <w:rPr>
                <w:rFonts w:ascii="Tahoma" w:hAnsi="Tahoma" w:cs="Tahoma"/>
                <w:sz w:val="20"/>
                <w:szCs w:val="20"/>
              </w:rPr>
              <w:t>В</w:t>
            </w:r>
            <w:r w:rsidRPr="006D6223">
              <w:rPr>
                <w:rFonts w:ascii="Tahoma" w:hAnsi="Tahoma" w:cs="Tahoma"/>
                <w:sz w:val="20"/>
                <w:szCs w:val="20"/>
              </w:rPr>
              <w:t xml:space="preserve"> течение 1 (одного) рабочего дня с момента получения </w:t>
            </w:r>
            <w:r>
              <w:rPr>
                <w:rFonts w:ascii="Tahoma" w:hAnsi="Tahoma" w:cs="Tahoma"/>
                <w:sz w:val="20"/>
                <w:szCs w:val="20"/>
              </w:rPr>
              <w:t>указанных</w:t>
            </w:r>
            <w:r w:rsidRPr="006D6223">
              <w:rPr>
                <w:rFonts w:ascii="Tahoma" w:hAnsi="Tahoma" w:cs="Tahoma"/>
                <w:sz w:val="20"/>
                <w:szCs w:val="20"/>
              </w:rPr>
              <w:t xml:space="preserve"> документов</w:t>
            </w:r>
            <w:r>
              <w:rPr>
                <w:rFonts w:ascii="Tahoma" w:hAnsi="Tahoma" w:cs="Tahoma"/>
                <w:sz w:val="20"/>
                <w:szCs w:val="20"/>
              </w:rPr>
              <w:t>,</w:t>
            </w:r>
            <w:r w:rsidRPr="006D6223">
              <w:rPr>
                <w:rFonts w:ascii="Tahoma" w:hAnsi="Tahoma" w:cs="Tahoma"/>
                <w:sz w:val="20"/>
                <w:szCs w:val="20"/>
              </w:rPr>
              <w:t xml:space="preserve"> </w:t>
            </w:r>
            <w:r>
              <w:rPr>
                <w:rFonts w:ascii="Tahoma" w:hAnsi="Tahoma" w:cs="Tahoma"/>
                <w:sz w:val="20"/>
                <w:szCs w:val="20"/>
              </w:rPr>
              <w:t>необходимо</w:t>
            </w:r>
            <w:r w:rsidRPr="006D6223">
              <w:rPr>
                <w:rFonts w:ascii="Tahoma" w:hAnsi="Tahoma" w:cs="Tahoma"/>
                <w:sz w:val="20"/>
                <w:szCs w:val="20"/>
              </w:rPr>
              <w:t xml:space="preserve"> подписать наряд-заказ</w:t>
            </w:r>
            <w:r>
              <w:rPr>
                <w:rFonts w:ascii="Tahoma" w:hAnsi="Tahoma" w:cs="Tahoma"/>
                <w:sz w:val="20"/>
                <w:szCs w:val="20"/>
              </w:rPr>
              <w:t xml:space="preserve"> и</w:t>
            </w:r>
            <w:r w:rsidRPr="006D6223">
              <w:rPr>
                <w:rFonts w:ascii="Tahoma" w:hAnsi="Tahoma" w:cs="Tahoma"/>
                <w:sz w:val="20"/>
                <w:szCs w:val="20"/>
              </w:rPr>
              <w:t xml:space="preserve"> направ</w:t>
            </w:r>
            <w:r>
              <w:rPr>
                <w:rFonts w:ascii="Tahoma" w:hAnsi="Tahoma" w:cs="Tahoma"/>
                <w:sz w:val="20"/>
                <w:szCs w:val="20"/>
              </w:rPr>
              <w:t>и</w:t>
            </w:r>
            <w:r w:rsidRPr="006D6223">
              <w:rPr>
                <w:rFonts w:ascii="Tahoma" w:hAnsi="Tahoma" w:cs="Tahoma"/>
                <w:sz w:val="20"/>
                <w:szCs w:val="20"/>
              </w:rPr>
              <w:t>т</w:t>
            </w:r>
            <w:r>
              <w:rPr>
                <w:rFonts w:ascii="Tahoma" w:hAnsi="Tahoma" w:cs="Tahoma"/>
                <w:sz w:val="20"/>
                <w:szCs w:val="20"/>
              </w:rPr>
              <w:t>ь</w:t>
            </w:r>
            <w:r w:rsidRPr="006D6223">
              <w:rPr>
                <w:rFonts w:ascii="Tahoma" w:hAnsi="Tahoma" w:cs="Tahoma"/>
                <w:sz w:val="20"/>
                <w:szCs w:val="20"/>
              </w:rPr>
              <w:t xml:space="preserve"> второй </w:t>
            </w:r>
            <w:r>
              <w:rPr>
                <w:rFonts w:ascii="Tahoma" w:hAnsi="Tahoma" w:cs="Tahoma"/>
                <w:sz w:val="20"/>
                <w:szCs w:val="20"/>
              </w:rPr>
              <w:t xml:space="preserve">экземпляр </w:t>
            </w:r>
            <w:r w:rsidRPr="006D6223">
              <w:rPr>
                <w:rFonts w:ascii="Tahoma" w:hAnsi="Tahoma" w:cs="Tahoma"/>
                <w:sz w:val="20"/>
                <w:szCs w:val="20"/>
              </w:rPr>
              <w:t xml:space="preserve">в адрес </w:t>
            </w:r>
            <w:r>
              <w:rPr>
                <w:rFonts w:ascii="Tahoma" w:hAnsi="Tahoma" w:cs="Tahoma"/>
                <w:sz w:val="20"/>
                <w:szCs w:val="20"/>
              </w:rPr>
              <w:t>з</w:t>
            </w:r>
            <w:r w:rsidRPr="006D6223">
              <w:rPr>
                <w:rFonts w:ascii="Tahoma" w:hAnsi="Tahoma" w:cs="Tahoma"/>
                <w:sz w:val="20"/>
                <w:szCs w:val="20"/>
              </w:rPr>
              <w:t>аказчика.</w:t>
            </w:r>
          </w:p>
          <w:p w:rsidR="00317FA0" w:rsidRPr="006D6223" w:rsidRDefault="00317FA0" w:rsidP="00B17B97">
            <w:pPr>
              <w:tabs>
                <w:tab w:val="left" w:pos="284"/>
              </w:tabs>
              <w:spacing w:line="252" w:lineRule="auto"/>
              <w:ind w:firstLine="567"/>
              <w:contextualSpacing/>
              <w:jc w:val="both"/>
              <w:rPr>
                <w:rFonts w:ascii="Tahoma" w:hAnsi="Tahoma" w:cs="Tahoma"/>
                <w:sz w:val="20"/>
                <w:szCs w:val="20"/>
              </w:rPr>
            </w:pPr>
            <w:r w:rsidRPr="006D6223">
              <w:rPr>
                <w:rFonts w:ascii="Tahoma" w:hAnsi="Tahoma" w:cs="Tahoma"/>
                <w:sz w:val="20"/>
                <w:szCs w:val="20"/>
              </w:rPr>
              <w:t xml:space="preserve">Не позднее 1 (одного) рабочего дня с момента получения подписанных </w:t>
            </w:r>
            <w:r>
              <w:rPr>
                <w:rFonts w:ascii="Tahoma" w:hAnsi="Tahoma" w:cs="Tahoma"/>
                <w:sz w:val="20"/>
                <w:szCs w:val="20"/>
              </w:rPr>
              <w:t>документов</w:t>
            </w:r>
            <w:r w:rsidRPr="006D6223">
              <w:rPr>
                <w:rFonts w:ascii="Tahoma" w:hAnsi="Tahoma" w:cs="Tahoma"/>
                <w:sz w:val="20"/>
                <w:szCs w:val="20"/>
              </w:rPr>
              <w:t xml:space="preserve"> </w:t>
            </w:r>
            <w:r>
              <w:rPr>
                <w:rFonts w:ascii="Tahoma" w:hAnsi="Tahoma" w:cs="Tahoma"/>
                <w:sz w:val="20"/>
                <w:szCs w:val="20"/>
              </w:rPr>
              <w:t>передается</w:t>
            </w:r>
            <w:r w:rsidRPr="006D6223">
              <w:rPr>
                <w:rFonts w:ascii="Tahoma" w:hAnsi="Tahoma" w:cs="Tahoma"/>
                <w:sz w:val="20"/>
                <w:szCs w:val="20"/>
              </w:rPr>
              <w:t xml:space="preserve"> парти</w:t>
            </w:r>
            <w:r>
              <w:rPr>
                <w:rFonts w:ascii="Tahoma" w:hAnsi="Tahoma" w:cs="Tahoma"/>
                <w:sz w:val="20"/>
                <w:szCs w:val="20"/>
              </w:rPr>
              <w:t>я</w:t>
            </w:r>
            <w:r w:rsidRPr="006D6223">
              <w:rPr>
                <w:rFonts w:ascii="Tahoma" w:hAnsi="Tahoma" w:cs="Tahoma"/>
                <w:sz w:val="20"/>
                <w:szCs w:val="20"/>
              </w:rPr>
              <w:t xml:space="preserve"> документов, которая должна быть доставлена в соответствии</w:t>
            </w:r>
            <w:r w:rsidRPr="00DA4683">
              <w:rPr>
                <w:rFonts w:ascii="Tahoma" w:eastAsia="Calibri" w:hAnsi="Tahoma" w:cs="Tahoma"/>
                <w:sz w:val="20"/>
                <w:szCs w:val="20"/>
              </w:rPr>
              <w:t xml:space="preserve"> с реестром </w:t>
            </w:r>
            <w:r>
              <w:rPr>
                <w:rFonts w:ascii="Tahoma" w:eastAsia="Calibri" w:hAnsi="Tahoma" w:cs="Tahoma"/>
                <w:sz w:val="20"/>
                <w:szCs w:val="20"/>
              </w:rPr>
              <w:t>п</w:t>
            </w:r>
            <w:r w:rsidRPr="00DA4683">
              <w:rPr>
                <w:rFonts w:ascii="Tahoma" w:eastAsia="Calibri" w:hAnsi="Tahoma" w:cs="Tahoma"/>
                <w:sz w:val="20"/>
                <w:szCs w:val="20"/>
              </w:rPr>
              <w:t xml:space="preserve">олучателей и условиями, указанными </w:t>
            </w:r>
            <w:r w:rsidRPr="006D6223">
              <w:rPr>
                <w:rFonts w:ascii="Tahoma" w:hAnsi="Tahoma" w:cs="Tahoma"/>
                <w:sz w:val="20"/>
                <w:szCs w:val="20"/>
              </w:rPr>
              <w:t>в наряд-заказе.</w:t>
            </w:r>
          </w:p>
          <w:p w:rsidR="00317FA0" w:rsidRPr="006D6223" w:rsidRDefault="00317FA0" w:rsidP="00B17B97">
            <w:pPr>
              <w:tabs>
                <w:tab w:val="left" w:pos="284"/>
              </w:tabs>
              <w:spacing w:line="252" w:lineRule="auto"/>
              <w:ind w:firstLine="567"/>
              <w:contextualSpacing/>
              <w:jc w:val="both"/>
              <w:rPr>
                <w:rFonts w:ascii="Tahoma" w:hAnsi="Tahoma" w:cs="Tahoma"/>
                <w:sz w:val="20"/>
                <w:szCs w:val="20"/>
              </w:rPr>
            </w:pPr>
            <w:r>
              <w:rPr>
                <w:rFonts w:ascii="Tahoma" w:hAnsi="Tahoma" w:cs="Tahoma"/>
                <w:sz w:val="20"/>
                <w:szCs w:val="20"/>
              </w:rPr>
              <w:t>Требуется</w:t>
            </w:r>
            <w:r w:rsidRPr="006D6223">
              <w:rPr>
                <w:rFonts w:ascii="Tahoma" w:hAnsi="Tahoma" w:cs="Tahoma"/>
                <w:sz w:val="20"/>
                <w:szCs w:val="20"/>
              </w:rPr>
              <w:t xml:space="preserve"> производит</w:t>
            </w:r>
            <w:r>
              <w:rPr>
                <w:rFonts w:ascii="Tahoma" w:hAnsi="Tahoma" w:cs="Tahoma"/>
                <w:sz w:val="20"/>
                <w:szCs w:val="20"/>
              </w:rPr>
              <w:t>ь</w:t>
            </w:r>
            <w:r w:rsidRPr="006D6223">
              <w:rPr>
                <w:rFonts w:ascii="Tahoma" w:hAnsi="Tahoma" w:cs="Tahoma"/>
                <w:sz w:val="20"/>
                <w:szCs w:val="20"/>
              </w:rPr>
              <w:t xml:space="preserve"> погрузо-разгрузочные работы при передаче партии документов</w:t>
            </w:r>
            <w:r>
              <w:rPr>
                <w:rFonts w:ascii="Tahoma" w:hAnsi="Tahoma" w:cs="Tahoma"/>
                <w:sz w:val="20"/>
                <w:szCs w:val="20"/>
              </w:rPr>
              <w:t xml:space="preserve">, </w:t>
            </w:r>
            <w:r w:rsidRPr="006D6223">
              <w:rPr>
                <w:rFonts w:ascii="Tahoma" w:hAnsi="Tahoma" w:cs="Tahoma"/>
                <w:sz w:val="20"/>
                <w:szCs w:val="20"/>
              </w:rPr>
              <w:t>сортировку полученного пакета документов по индексам, проверку на соответствие реестру получателей</w:t>
            </w:r>
            <w:r>
              <w:rPr>
                <w:rFonts w:ascii="Tahoma" w:hAnsi="Tahoma" w:cs="Tahoma"/>
                <w:sz w:val="20"/>
                <w:szCs w:val="20"/>
              </w:rPr>
              <w:t xml:space="preserve"> и</w:t>
            </w:r>
            <w:r w:rsidRPr="006D6223">
              <w:rPr>
                <w:rFonts w:ascii="Tahoma" w:hAnsi="Tahoma" w:cs="Tahoma"/>
                <w:sz w:val="20"/>
                <w:szCs w:val="20"/>
              </w:rPr>
              <w:t xml:space="preserve"> осуществлят</w:t>
            </w:r>
            <w:r>
              <w:rPr>
                <w:rFonts w:ascii="Tahoma" w:hAnsi="Tahoma" w:cs="Tahoma"/>
                <w:sz w:val="20"/>
                <w:szCs w:val="20"/>
              </w:rPr>
              <w:t>ь</w:t>
            </w:r>
            <w:r w:rsidRPr="006D6223">
              <w:rPr>
                <w:rFonts w:ascii="Tahoma" w:hAnsi="Tahoma" w:cs="Tahoma"/>
                <w:sz w:val="20"/>
                <w:szCs w:val="20"/>
              </w:rPr>
              <w:t xml:space="preserve"> доставку документов получателям в срок не превышающий 5 рабочих дней.</w:t>
            </w:r>
          </w:p>
          <w:p w:rsidR="00317FA0" w:rsidRPr="006D6223" w:rsidRDefault="00317FA0" w:rsidP="00B17B97">
            <w:pPr>
              <w:tabs>
                <w:tab w:val="left" w:pos="284"/>
              </w:tabs>
              <w:spacing w:line="252" w:lineRule="auto"/>
              <w:ind w:firstLine="567"/>
              <w:contextualSpacing/>
              <w:jc w:val="both"/>
              <w:rPr>
                <w:rFonts w:ascii="Tahoma" w:hAnsi="Tahoma" w:cs="Tahoma"/>
                <w:sz w:val="20"/>
                <w:szCs w:val="20"/>
              </w:rPr>
            </w:pPr>
            <w:r w:rsidRPr="006D6223">
              <w:rPr>
                <w:rFonts w:ascii="Tahoma" w:hAnsi="Tahoma" w:cs="Tahoma"/>
                <w:sz w:val="20"/>
                <w:szCs w:val="20"/>
              </w:rPr>
              <w:t xml:space="preserve">В случае выявления недостающих документов (при проверке полученного пакета документов на соответствие реестру получателей) или невозможности доставки квитанции (отсутствие адресата по указанному адресу, не корректно указан адрес, отсутствует почтовый ящик) </w:t>
            </w:r>
            <w:r>
              <w:rPr>
                <w:rFonts w:ascii="Tahoma" w:hAnsi="Tahoma" w:cs="Tahoma"/>
                <w:sz w:val="20"/>
                <w:szCs w:val="20"/>
              </w:rPr>
              <w:t>требуется</w:t>
            </w:r>
            <w:r w:rsidRPr="006D6223">
              <w:rPr>
                <w:rFonts w:ascii="Tahoma" w:hAnsi="Tahoma" w:cs="Tahoma"/>
                <w:sz w:val="20"/>
                <w:szCs w:val="20"/>
              </w:rPr>
              <w:t xml:space="preserve"> уведом</w:t>
            </w:r>
            <w:r>
              <w:rPr>
                <w:rFonts w:ascii="Tahoma" w:hAnsi="Tahoma" w:cs="Tahoma"/>
                <w:sz w:val="20"/>
                <w:szCs w:val="20"/>
              </w:rPr>
              <w:t>ля</w:t>
            </w:r>
            <w:r w:rsidRPr="006D6223">
              <w:rPr>
                <w:rFonts w:ascii="Tahoma" w:hAnsi="Tahoma" w:cs="Tahoma"/>
                <w:sz w:val="20"/>
                <w:szCs w:val="20"/>
              </w:rPr>
              <w:t xml:space="preserve">ть </w:t>
            </w:r>
            <w:r>
              <w:rPr>
                <w:rFonts w:ascii="Tahoma" w:hAnsi="Tahoma" w:cs="Tahoma"/>
                <w:sz w:val="20"/>
                <w:szCs w:val="20"/>
              </w:rPr>
              <w:t>з</w:t>
            </w:r>
            <w:r w:rsidRPr="006D6223">
              <w:rPr>
                <w:rFonts w:ascii="Tahoma" w:hAnsi="Tahoma" w:cs="Tahoma"/>
                <w:sz w:val="20"/>
                <w:szCs w:val="20"/>
              </w:rPr>
              <w:t>аказчика по телефон</w:t>
            </w:r>
            <w:r>
              <w:rPr>
                <w:rFonts w:ascii="Tahoma" w:hAnsi="Tahoma" w:cs="Tahoma"/>
                <w:sz w:val="20"/>
                <w:szCs w:val="20"/>
              </w:rPr>
              <w:t>у</w:t>
            </w:r>
            <w:r w:rsidRPr="006D6223">
              <w:rPr>
                <w:rFonts w:ascii="Tahoma" w:hAnsi="Tahoma" w:cs="Tahoma"/>
                <w:sz w:val="20"/>
                <w:szCs w:val="20"/>
              </w:rPr>
              <w:t xml:space="preserve"> или по электронной почте.</w:t>
            </w:r>
          </w:p>
          <w:p w:rsidR="00317FA0" w:rsidRPr="00DA4683" w:rsidRDefault="00317FA0" w:rsidP="00B17B97">
            <w:pPr>
              <w:tabs>
                <w:tab w:val="left" w:pos="284"/>
              </w:tabs>
              <w:spacing w:line="252" w:lineRule="auto"/>
              <w:ind w:firstLine="567"/>
              <w:contextualSpacing/>
              <w:jc w:val="both"/>
              <w:rPr>
                <w:rFonts w:ascii="Tahoma" w:eastAsia="Calibri" w:hAnsi="Tahoma" w:cs="Tahoma"/>
                <w:sz w:val="20"/>
                <w:szCs w:val="20"/>
              </w:rPr>
            </w:pPr>
            <w:r>
              <w:rPr>
                <w:rFonts w:ascii="Tahoma" w:hAnsi="Tahoma" w:cs="Tahoma"/>
                <w:sz w:val="20"/>
                <w:szCs w:val="20"/>
              </w:rPr>
              <w:t>Требуется</w:t>
            </w:r>
            <w:r w:rsidRPr="006D6223">
              <w:rPr>
                <w:rFonts w:ascii="Tahoma" w:hAnsi="Tahoma" w:cs="Tahoma"/>
                <w:sz w:val="20"/>
                <w:szCs w:val="20"/>
              </w:rPr>
              <w:t xml:space="preserve"> </w:t>
            </w:r>
            <w:r>
              <w:rPr>
                <w:rFonts w:ascii="Tahoma" w:hAnsi="Tahoma" w:cs="Tahoma"/>
                <w:sz w:val="20"/>
                <w:szCs w:val="20"/>
              </w:rPr>
              <w:t>доставлять</w:t>
            </w:r>
            <w:r w:rsidRPr="006D6223">
              <w:rPr>
                <w:rFonts w:ascii="Tahoma" w:hAnsi="Tahoma" w:cs="Tahoma"/>
                <w:sz w:val="20"/>
                <w:szCs w:val="20"/>
              </w:rPr>
              <w:t xml:space="preserve"> документ</w:t>
            </w:r>
            <w:r>
              <w:rPr>
                <w:rFonts w:ascii="Tahoma" w:hAnsi="Tahoma" w:cs="Tahoma"/>
                <w:sz w:val="20"/>
                <w:szCs w:val="20"/>
              </w:rPr>
              <w:t>ы</w:t>
            </w:r>
            <w:r w:rsidRPr="006D6223">
              <w:rPr>
                <w:rFonts w:ascii="Tahoma" w:hAnsi="Tahoma" w:cs="Tahoma"/>
                <w:sz w:val="20"/>
                <w:szCs w:val="20"/>
              </w:rPr>
              <w:t xml:space="preserve"> получателю с получением письменного подтверждения вручения (подписи в реестре получателей) и (или) уполномоченному представителю получателя с получением от такого представителя письменного подтверждения вручения (подписи в реестре</w:t>
            </w:r>
            <w:r w:rsidRPr="00DA4683">
              <w:rPr>
                <w:rFonts w:ascii="Tahoma" w:eastAsia="Calibri" w:hAnsi="Tahoma" w:cs="Tahoma"/>
                <w:sz w:val="20"/>
                <w:szCs w:val="20"/>
              </w:rPr>
              <w:t xml:space="preserve"> получателей) и установление его полномочий на получение документов от имени получателя.</w:t>
            </w:r>
          </w:p>
          <w:p w:rsidR="00317FA0" w:rsidRPr="002B3941" w:rsidRDefault="00317FA0" w:rsidP="00B17B97">
            <w:pPr>
              <w:tabs>
                <w:tab w:val="left" w:pos="284"/>
              </w:tabs>
              <w:ind w:firstLine="567"/>
              <w:contextualSpacing/>
              <w:jc w:val="both"/>
              <w:rPr>
                <w:rFonts w:ascii="Calibri" w:eastAsia="Calibri" w:hAnsi="Calibri"/>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lastRenderedPageBreak/>
              <w:t>6</w:t>
            </w:r>
          </w:p>
        </w:tc>
        <w:tc>
          <w:tcPr>
            <w:tcW w:w="2523" w:type="dxa"/>
            <w:shd w:val="clear" w:color="auto" w:fill="auto"/>
          </w:tcPr>
          <w:p w:rsidR="00317FA0" w:rsidRPr="004947B7" w:rsidRDefault="00317FA0" w:rsidP="00B17B97">
            <w:pPr>
              <w:spacing w:line="276" w:lineRule="auto"/>
              <w:rPr>
                <w:rFonts w:ascii="Calibri" w:eastAsia="Calibri" w:hAnsi="Calibri"/>
                <w:sz w:val="20"/>
                <w:szCs w:val="20"/>
              </w:rPr>
            </w:pPr>
            <w:r w:rsidRPr="004947B7">
              <w:rPr>
                <w:rFonts w:ascii="Calibri" w:eastAsia="Calibri" w:hAnsi="Calibri"/>
                <w:sz w:val="20"/>
                <w:szCs w:val="20"/>
              </w:rPr>
              <w:t>Требования к качеству и безопасности оказания услуги</w:t>
            </w:r>
          </w:p>
          <w:p w:rsidR="00317FA0" w:rsidRPr="004947B7" w:rsidRDefault="00317FA0" w:rsidP="00B17B97">
            <w:pPr>
              <w:rPr>
                <w:rFonts w:ascii="Calibri" w:eastAsia="Calibri" w:hAnsi="Calibri"/>
                <w:sz w:val="20"/>
                <w:szCs w:val="20"/>
              </w:rPr>
            </w:pPr>
          </w:p>
        </w:tc>
        <w:tc>
          <w:tcPr>
            <w:tcW w:w="7087" w:type="dxa"/>
            <w:shd w:val="clear" w:color="auto" w:fill="auto"/>
          </w:tcPr>
          <w:p w:rsidR="00317FA0" w:rsidRPr="004947B7" w:rsidRDefault="00317FA0" w:rsidP="00B17B97">
            <w:pPr>
              <w:shd w:val="clear" w:color="auto" w:fill="FFFFFF"/>
              <w:spacing w:line="276" w:lineRule="auto"/>
              <w:jc w:val="both"/>
              <w:outlineLvl w:val="3"/>
              <w:rPr>
                <w:rFonts w:ascii="Tahoma" w:eastAsia="Calibri" w:hAnsi="Tahoma" w:cs="Tahoma"/>
                <w:sz w:val="20"/>
                <w:szCs w:val="20"/>
              </w:rPr>
            </w:pPr>
            <w:r w:rsidRPr="004947B7">
              <w:rPr>
                <w:rFonts w:ascii="Tahoma" w:eastAsia="Calibri" w:hAnsi="Tahoma" w:cs="Tahoma"/>
                <w:sz w:val="20"/>
                <w:szCs w:val="20"/>
              </w:rPr>
              <w:t xml:space="preserve"> Осуществлять собственными силами погрузо-разгрузочные работы при передаче пакетов документов и отправлений.</w:t>
            </w:r>
          </w:p>
          <w:p w:rsidR="00317FA0" w:rsidRDefault="00317FA0" w:rsidP="00B17B97">
            <w:pPr>
              <w:shd w:val="clear" w:color="auto" w:fill="FFFFFF"/>
              <w:spacing w:line="276" w:lineRule="auto"/>
              <w:jc w:val="both"/>
              <w:outlineLvl w:val="3"/>
              <w:rPr>
                <w:rFonts w:ascii="Tahoma" w:eastAsia="Calibri" w:hAnsi="Tahoma" w:cs="Tahoma"/>
                <w:sz w:val="20"/>
                <w:szCs w:val="20"/>
              </w:rPr>
            </w:pPr>
          </w:p>
          <w:p w:rsidR="00317FA0" w:rsidRPr="004947B7" w:rsidRDefault="00317FA0" w:rsidP="00B17B97">
            <w:pPr>
              <w:shd w:val="clear" w:color="auto" w:fill="FFFFFF"/>
              <w:spacing w:line="276" w:lineRule="auto"/>
              <w:jc w:val="both"/>
              <w:outlineLvl w:val="3"/>
              <w:rPr>
                <w:rFonts w:ascii="Tahoma" w:eastAsia="Calibri" w:hAnsi="Tahoma" w:cs="Tahoma"/>
                <w:sz w:val="20"/>
                <w:szCs w:val="20"/>
              </w:rPr>
            </w:pPr>
            <w:r w:rsidRPr="004947B7">
              <w:rPr>
                <w:rFonts w:ascii="Tahoma" w:eastAsia="Calibri" w:hAnsi="Tahoma" w:cs="Tahoma"/>
                <w:sz w:val="20"/>
                <w:szCs w:val="20"/>
              </w:rPr>
              <w:t>Производить сортировку по индексам, проверку на соответствие реестру получателей/реестру адресов, переданному Заказчиком с наряд-заказом и осуществлять доставку документов и отправлений получателям в сроки, предусмотренные наряд-заказом.</w:t>
            </w:r>
          </w:p>
          <w:p w:rsidR="00317FA0" w:rsidRDefault="00317FA0" w:rsidP="00B17B97">
            <w:pPr>
              <w:shd w:val="clear" w:color="auto" w:fill="FFFFFF"/>
              <w:spacing w:line="276" w:lineRule="auto"/>
              <w:jc w:val="both"/>
              <w:outlineLvl w:val="3"/>
              <w:rPr>
                <w:rFonts w:ascii="Tahoma" w:eastAsia="Calibri" w:hAnsi="Tahoma" w:cs="Tahoma"/>
                <w:sz w:val="20"/>
                <w:szCs w:val="20"/>
              </w:rPr>
            </w:pPr>
          </w:p>
          <w:p w:rsidR="00317FA0" w:rsidRPr="004947B7" w:rsidRDefault="00317FA0" w:rsidP="00B17B97">
            <w:pPr>
              <w:shd w:val="clear" w:color="auto" w:fill="FFFFFF"/>
              <w:spacing w:line="276" w:lineRule="auto"/>
              <w:jc w:val="both"/>
              <w:outlineLvl w:val="3"/>
              <w:rPr>
                <w:rFonts w:ascii="Tahoma" w:eastAsia="Calibri" w:hAnsi="Tahoma" w:cs="Tahoma"/>
                <w:sz w:val="20"/>
                <w:szCs w:val="20"/>
              </w:rPr>
            </w:pPr>
            <w:r w:rsidRPr="004947B7">
              <w:rPr>
                <w:rFonts w:ascii="Tahoma" w:eastAsia="Calibri" w:hAnsi="Tahoma" w:cs="Tahoma"/>
                <w:sz w:val="20"/>
                <w:szCs w:val="20"/>
              </w:rPr>
              <w:t>В случае выявления недостающих документов (при проверке полученного от Заказчика пакета документов на соответствие реестру получателей, реестру адресов) или невозможности доставки документов (отсутствие адресата по указанному адресу, не корректно указан адрес, отсутствует почтовый ящик, отсутствует ящик для сбора показаний) уведомлять Заказчика по телефону или по электронной почте.</w:t>
            </w:r>
          </w:p>
          <w:p w:rsidR="00317FA0" w:rsidRDefault="00317FA0" w:rsidP="00B17B97">
            <w:pPr>
              <w:shd w:val="clear" w:color="auto" w:fill="FFFFFF"/>
              <w:spacing w:line="276" w:lineRule="auto"/>
              <w:jc w:val="both"/>
              <w:outlineLvl w:val="3"/>
              <w:rPr>
                <w:rFonts w:ascii="Tahoma" w:eastAsia="Calibri" w:hAnsi="Tahoma" w:cs="Tahoma"/>
                <w:sz w:val="20"/>
                <w:szCs w:val="20"/>
              </w:rPr>
            </w:pPr>
          </w:p>
          <w:p w:rsidR="00317FA0" w:rsidRPr="004947B7" w:rsidRDefault="00317FA0" w:rsidP="00B17B97">
            <w:pPr>
              <w:shd w:val="clear" w:color="auto" w:fill="FFFFFF"/>
              <w:spacing w:line="276" w:lineRule="auto"/>
              <w:jc w:val="both"/>
              <w:outlineLvl w:val="3"/>
              <w:rPr>
                <w:rFonts w:ascii="Tahoma" w:eastAsia="Calibri" w:hAnsi="Tahoma" w:cs="Tahoma"/>
                <w:sz w:val="20"/>
                <w:szCs w:val="20"/>
              </w:rPr>
            </w:pPr>
            <w:r w:rsidRPr="004947B7">
              <w:rPr>
                <w:rFonts w:ascii="Tahoma" w:eastAsia="Calibri" w:hAnsi="Tahoma" w:cs="Tahoma"/>
                <w:sz w:val="20"/>
                <w:szCs w:val="20"/>
              </w:rPr>
              <w:t>В ходе оказания услуг требуется обеспечивать соблюдение тайны связи в соответствии с Федеральным законом «О связи» и требования обеспечения конфиденциальности и сохранности персональных данных, полученных в связи с исполнением настоящего договора, согласно Федеральному закону «О персональных данных».</w:t>
            </w:r>
          </w:p>
          <w:p w:rsidR="00317FA0" w:rsidRPr="004947B7" w:rsidRDefault="00317FA0" w:rsidP="00B17B97">
            <w:pPr>
              <w:jc w:val="center"/>
              <w:rPr>
                <w:rFonts w:ascii="Tahoma" w:eastAsia="Calibri" w:hAnsi="Tahoma" w:cs="Tahoma"/>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lastRenderedPageBreak/>
              <w:t>7</w:t>
            </w:r>
          </w:p>
        </w:tc>
        <w:tc>
          <w:tcPr>
            <w:tcW w:w="2523" w:type="dxa"/>
            <w:shd w:val="clear" w:color="auto" w:fill="auto"/>
          </w:tcPr>
          <w:p w:rsidR="00317FA0" w:rsidRPr="004947B7" w:rsidRDefault="00317FA0" w:rsidP="00B17B97">
            <w:pPr>
              <w:shd w:val="clear" w:color="auto" w:fill="FFFFFF"/>
              <w:spacing w:line="276" w:lineRule="auto"/>
              <w:outlineLvl w:val="3"/>
              <w:rPr>
                <w:rFonts w:ascii="Calibri" w:eastAsia="Calibri" w:hAnsi="Calibri"/>
                <w:sz w:val="20"/>
                <w:szCs w:val="20"/>
              </w:rPr>
            </w:pPr>
            <w:r w:rsidRPr="004947B7">
              <w:rPr>
                <w:rFonts w:ascii="Calibri" w:eastAsia="Calibri" w:hAnsi="Calibri"/>
                <w:sz w:val="20"/>
                <w:szCs w:val="20"/>
              </w:rPr>
              <w:t>Требования к результатам услуги. Порядок сдачи и приемки результатов услуги</w:t>
            </w:r>
          </w:p>
          <w:p w:rsidR="00317FA0" w:rsidRPr="004947B7" w:rsidRDefault="00317FA0" w:rsidP="00B17B97">
            <w:pPr>
              <w:spacing w:line="276" w:lineRule="auto"/>
              <w:ind w:left="1287"/>
              <w:rPr>
                <w:rFonts w:ascii="Calibri" w:eastAsia="Calibri" w:hAnsi="Calibri"/>
                <w:sz w:val="20"/>
                <w:szCs w:val="20"/>
              </w:rPr>
            </w:pPr>
          </w:p>
        </w:tc>
        <w:tc>
          <w:tcPr>
            <w:tcW w:w="7087" w:type="dxa"/>
            <w:shd w:val="clear" w:color="auto" w:fill="auto"/>
          </w:tcPr>
          <w:p w:rsidR="00317FA0" w:rsidRPr="00136D19" w:rsidRDefault="00317FA0" w:rsidP="00B17B97">
            <w:pPr>
              <w:tabs>
                <w:tab w:val="left" w:pos="709"/>
              </w:tabs>
              <w:snapToGrid w:val="0"/>
              <w:spacing w:line="276" w:lineRule="auto"/>
              <w:jc w:val="both"/>
              <w:rPr>
                <w:rFonts w:ascii="Tahoma" w:eastAsia="Calibri" w:hAnsi="Tahoma" w:cs="Tahoma"/>
                <w:sz w:val="20"/>
                <w:szCs w:val="20"/>
              </w:rPr>
            </w:pPr>
            <w:r w:rsidRPr="00136D19">
              <w:rPr>
                <w:rFonts w:ascii="Tahoma" w:eastAsia="Calibri" w:hAnsi="Tahoma" w:cs="Tahoma"/>
                <w:sz w:val="20"/>
                <w:szCs w:val="20"/>
              </w:rPr>
              <w:t>Результатом оказанных услуг является доставка документов и почтовых отправлений адресату способом, указанным в наряд-заказе.</w:t>
            </w:r>
          </w:p>
          <w:p w:rsidR="00317FA0" w:rsidRDefault="00317FA0" w:rsidP="00B17B97">
            <w:pPr>
              <w:tabs>
                <w:tab w:val="left" w:pos="709"/>
              </w:tabs>
              <w:snapToGrid w:val="0"/>
              <w:spacing w:line="276" w:lineRule="auto"/>
              <w:jc w:val="both"/>
              <w:rPr>
                <w:rFonts w:ascii="Tahoma" w:eastAsia="Calibri" w:hAnsi="Tahoma" w:cs="Tahoma"/>
                <w:sz w:val="20"/>
                <w:szCs w:val="20"/>
              </w:rPr>
            </w:pPr>
            <w:r w:rsidRPr="00136D19">
              <w:rPr>
                <w:rFonts w:ascii="Tahoma" w:eastAsia="Calibri" w:hAnsi="Tahoma" w:cs="Tahoma"/>
                <w:sz w:val="20"/>
                <w:szCs w:val="20"/>
              </w:rPr>
              <w:t>До начала приемки результата оказанных услуг Заказчику предается два подписанных экземпляра акта сдачи-приемки оказанных услуг и один экземпляр наряд-заказа на доставку документов по согласованной форме.</w:t>
            </w:r>
          </w:p>
          <w:p w:rsidR="00317FA0" w:rsidRPr="00136D19" w:rsidRDefault="00317FA0" w:rsidP="00B17B97">
            <w:pPr>
              <w:tabs>
                <w:tab w:val="left" w:pos="709"/>
              </w:tabs>
              <w:snapToGrid w:val="0"/>
              <w:spacing w:line="276" w:lineRule="auto"/>
              <w:jc w:val="both"/>
              <w:rPr>
                <w:rFonts w:ascii="Tahoma" w:eastAsia="Calibri" w:hAnsi="Tahoma" w:cs="Tahoma"/>
                <w:sz w:val="20"/>
                <w:szCs w:val="20"/>
              </w:rPr>
            </w:pPr>
          </w:p>
          <w:p w:rsidR="00317FA0" w:rsidRDefault="00317FA0" w:rsidP="00B17B97">
            <w:pPr>
              <w:tabs>
                <w:tab w:val="left" w:pos="709"/>
              </w:tabs>
              <w:snapToGrid w:val="0"/>
              <w:spacing w:line="276" w:lineRule="auto"/>
              <w:jc w:val="both"/>
              <w:rPr>
                <w:rFonts w:ascii="Tahoma" w:eastAsia="Calibri" w:hAnsi="Tahoma" w:cs="Tahoma"/>
                <w:sz w:val="20"/>
                <w:szCs w:val="20"/>
              </w:rPr>
            </w:pPr>
            <w:r w:rsidRPr="00136D19">
              <w:rPr>
                <w:rFonts w:ascii="Tahoma" w:eastAsia="Calibri" w:hAnsi="Tahoma" w:cs="Tahoma"/>
                <w:sz w:val="20"/>
                <w:szCs w:val="20"/>
              </w:rPr>
              <w:t>При условии отсутствия претензий к качеству услуг производится приемка оказанных услуг путем подписания акта сдачи-приемки оказанных услуг. При обнаружении отступлений, ухудшающих результат услуг или иных недостатков Заказчик уведомляет об этом, не подписывая акт сдачи-приемки оказанных услуг.</w:t>
            </w:r>
          </w:p>
          <w:p w:rsidR="00317FA0" w:rsidRPr="00FD59D2" w:rsidRDefault="00317FA0" w:rsidP="00B17B97">
            <w:pPr>
              <w:tabs>
                <w:tab w:val="left" w:pos="709"/>
              </w:tabs>
              <w:snapToGrid w:val="0"/>
              <w:spacing w:line="276" w:lineRule="auto"/>
              <w:jc w:val="both"/>
              <w:rPr>
                <w:rFonts w:ascii="Calibri" w:eastAsia="Calibri" w:hAnsi="Calibri"/>
                <w:sz w:val="20"/>
                <w:szCs w:val="20"/>
              </w:rPr>
            </w:pPr>
          </w:p>
        </w:tc>
      </w:tr>
      <w:tr w:rsidR="00317FA0" w:rsidRPr="002B3941" w:rsidTr="00B17B97">
        <w:tc>
          <w:tcPr>
            <w:tcW w:w="704" w:type="dxa"/>
            <w:shd w:val="clear" w:color="auto" w:fill="auto"/>
          </w:tcPr>
          <w:p w:rsidR="00317FA0" w:rsidRPr="004947B7" w:rsidRDefault="00317FA0" w:rsidP="00B17B97">
            <w:pPr>
              <w:jc w:val="center"/>
              <w:rPr>
                <w:rFonts w:ascii="Calibri" w:eastAsia="Calibri" w:hAnsi="Calibri"/>
                <w:sz w:val="20"/>
                <w:szCs w:val="20"/>
              </w:rPr>
            </w:pPr>
            <w:r w:rsidRPr="004947B7">
              <w:rPr>
                <w:rFonts w:ascii="Calibri" w:eastAsia="Calibri" w:hAnsi="Calibri"/>
                <w:sz w:val="20"/>
                <w:szCs w:val="20"/>
              </w:rPr>
              <w:t>8</w:t>
            </w:r>
          </w:p>
        </w:tc>
        <w:tc>
          <w:tcPr>
            <w:tcW w:w="2523" w:type="dxa"/>
            <w:shd w:val="clear" w:color="auto" w:fill="auto"/>
          </w:tcPr>
          <w:p w:rsidR="00317FA0" w:rsidRPr="004947B7" w:rsidRDefault="00317FA0" w:rsidP="00B17B97">
            <w:pPr>
              <w:shd w:val="clear" w:color="auto" w:fill="FFFFFF"/>
              <w:spacing w:line="276" w:lineRule="auto"/>
              <w:outlineLvl w:val="3"/>
              <w:rPr>
                <w:rFonts w:ascii="Calibri" w:eastAsia="Calibri" w:hAnsi="Calibri"/>
                <w:sz w:val="20"/>
                <w:szCs w:val="20"/>
              </w:rPr>
            </w:pPr>
            <w:r w:rsidRPr="004947B7">
              <w:rPr>
                <w:rFonts w:ascii="Calibri" w:eastAsia="Calibri" w:hAnsi="Calibri"/>
                <w:sz w:val="20"/>
                <w:szCs w:val="20"/>
              </w:rPr>
              <w:t>Требования к гарантийному сроку услуги и (или) объему предоставления гарантий их качества</w:t>
            </w:r>
          </w:p>
        </w:tc>
        <w:tc>
          <w:tcPr>
            <w:tcW w:w="7087" w:type="dxa"/>
            <w:shd w:val="clear" w:color="auto" w:fill="auto"/>
          </w:tcPr>
          <w:p w:rsidR="00317FA0" w:rsidRPr="00FD59D2" w:rsidRDefault="00317FA0" w:rsidP="00B17B97">
            <w:pPr>
              <w:shd w:val="clear" w:color="auto" w:fill="FFFFFF"/>
              <w:spacing w:line="276" w:lineRule="auto"/>
              <w:jc w:val="both"/>
              <w:rPr>
                <w:rFonts w:ascii="Calibri" w:eastAsia="Calibri" w:hAnsi="Calibri"/>
                <w:sz w:val="20"/>
                <w:szCs w:val="20"/>
              </w:rPr>
            </w:pPr>
            <w:r w:rsidRPr="004947B7">
              <w:rPr>
                <w:rFonts w:ascii="Tahoma" w:eastAsia="Calibri" w:hAnsi="Tahoma" w:cs="Tahoma"/>
                <w:sz w:val="20"/>
                <w:szCs w:val="20"/>
              </w:rPr>
              <w:t>В случае обнаружения отступлений после приемки оказанных услуг от условий наряд-заказа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должны быть устранены за счет исполнителя в течение 2 (двух) дней с момента получения уведомления.</w:t>
            </w:r>
          </w:p>
        </w:tc>
      </w:tr>
    </w:tbl>
    <w:p w:rsidR="00317FA0" w:rsidRDefault="00317FA0" w:rsidP="00317FA0">
      <w:pPr>
        <w:spacing w:after="120"/>
        <w:jc w:val="center"/>
        <w:outlineLvl w:val="0"/>
        <w:rPr>
          <w:rFonts w:ascii="Tahoma" w:hAnsi="Tahoma" w:cs="Tahoma"/>
          <w:b/>
          <w:sz w:val="20"/>
          <w:szCs w:val="20"/>
        </w:rPr>
      </w:pPr>
    </w:p>
    <w:p w:rsidR="00317FA0" w:rsidRDefault="00317FA0" w:rsidP="00317FA0">
      <w:pPr>
        <w:spacing w:after="120"/>
        <w:jc w:val="center"/>
        <w:outlineLvl w:val="0"/>
        <w:rPr>
          <w:rFonts w:ascii="Tahoma" w:hAnsi="Tahoma" w:cs="Tahoma"/>
          <w:b/>
          <w:sz w:val="20"/>
          <w:szCs w:val="20"/>
        </w:rPr>
      </w:pPr>
    </w:p>
    <w:p w:rsidR="00317FA0" w:rsidRDefault="00317FA0" w:rsidP="00317FA0">
      <w:pPr>
        <w:spacing w:after="120"/>
        <w:jc w:val="center"/>
        <w:outlineLvl w:val="0"/>
        <w:rPr>
          <w:rFonts w:ascii="Tahoma" w:hAnsi="Tahoma" w:cs="Tahoma"/>
          <w:b/>
          <w:sz w:val="20"/>
          <w:szCs w:val="20"/>
        </w:rPr>
      </w:pPr>
    </w:p>
    <w:p w:rsidR="00317FA0" w:rsidRDefault="00317FA0" w:rsidP="00317FA0">
      <w:pPr>
        <w:rPr>
          <w:rFonts w:ascii="Tahoma" w:hAnsi="Tahoma" w:cs="Tahoma"/>
          <w:sz w:val="20"/>
          <w:szCs w:val="20"/>
        </w:rPr>
      </w:pPr>
      <w:r>
        <w:rPr>
          <w:rFonts w:ascii="Tahoma" w:hAnsi="Tahoma" w:cs="Tahoma"/>
          <w:b/>
          <w:snapToGrid w:val="0"/>
          <w:sz w:val="20"/>
          <w:szCs w:val="20"/>
        </w:rPr>
        <w:t xml:space="preserve"> </w:t>
      </w:r>
      <w:r w:rsidRPr="00BE26BF">
        <w:rPr>
          <w:rFonts w:ascii="Tahoma" w:hAnsi="Tahoma" w:cs="Tahoma"/>
          <w:sz w:val="20"/>
          <w:szCs w:val="20"/>
        </w:rPr>
        <w:t>Приложени</w:t>
      </w:r>
      <w:r>
        <w:rPr>
          <w:rFonts w:ascii="Tahoma" w:hAnsi="Tahoma" w:cs="Tahoma"/>
          <w:sz w:val="20"/>
          <w:szCs w:val="20"/>
        </w:rPr>
        <w:t>я</w:t>
      </w:r>
      <w:r w:rsidRPr="00BE26BF">
        <w:rPr>
          <w:rFonts w:ascii="Tahoma" w:hAnsi="Tahoma" w:cs="Tahoma"/>
          <w:sz w:val="20"/>
          <w:szCs w:val="20"/>
        </w:rPr>
        <w:t xml:space="preserve">: </w:t>
      </w:r>
    </w:p>
    <w:p w:rsidR="00317FA0" w:rsidRDefault="00317FA0" w:rsidP="00317FA0">
      <w:pPr>
        <w:spacing w:before="120" w:after="120"/>
        <w:ind w:left="720"/>
        <w:rPr>
          <w:rFonts w:ascii="Tahoma" w:hAnsi="Tahoma" w:cs="Tahoma"/>
          <w:sz w:val="20"/>
          <w:szCs w:val="20"/>
        </w:rPr>
      </w:pPr>
      <w:r>
        <w:rPr>
          <w:rFonts w:ascii="Tahoma" w:hAnsi="Tahoma" w:cs="Tahoma"/>
          <w:sz w:val="20"/>
          <w:szCs w:val="20"/>
        </w:rPr>
        <w:t xml:space="preserve">Приложение №1 – </w:t>
      </w:r>
      <w:r w:rsidRPr="003F1B26">
        <w:rPr>
          <w:rFonts w:ascii="Tahoma" w:hAnsi="Tahoma" w:cs="Tahoma"/>
          <w:sz w:val="20"/>
          <w:szCs w:val="20"/>
        </w:rPr>
        <w:t>Ориентировочные объемы доставки документов</w:t>
      </w:r>
      <w:r>
        <w:rPr>
          <w:rFonts w:ascii="Tahoma" w:hAnsi="Tahoma" w:cs="Tahoma"/>
          <w:sz w:val="20"/>
          <w:szCs w:val="20"/>
        </w:rPr>
        <w:t>;</w:t>
      </w:r>
    </w:p>
    <w:p w:rsidR="00317FA0" w:rsidRDefault="00317FA0" w:rsidP="00317FA0">
      <w:pPr>
        <w:spacing w:before="120" w:after="120"/>
        <w:ind w:left="720"/>
        <w:rPr>
          <w:rFonts w:ascii="Tahoma" w:hAnsi="Tahoma" w:cs="Tahoma"/>
          <w:sz w:val="20"/>
          <w:szCs w:val="20"/>
        </w:rPr>
      </w:pPr>
    </w:p>
    <w:p w:rsidR="00317FA0" w:rsidRDefault="00317FA0" w:rsidP="00317FA0">
      <w:pPr>
        <w:autoSpaceDE w:val="0"/>
        <w:autoSpaceDN w:val="0"/>
        <w:adjustRightInd w:val="0"/>
        <w:rPr>
          <w:rFonts w:ascii="Tahoma" w:hAnsi="Tahoma" w:cs="Tahoma"/>
          <w:sz w:val="20"/>
          <w:szCs w:val="20"/>
        </w:rPr>
      </w:pPr>
    </w:p>
    <w:p w:rsidR="00317FA0" w:rsidRDefault="00317FA0" w:rsidP="00317FA0">
      <w:pPr>
        <w:widowControl w:val="0"/>
        <w:jc w:val="right"/>
        <w:rPr>
          <w:rFonts w:ascii="Tahoma" w:hAnsi="Tahoma" w:cs="Tahoma"/>
          <w:sz w:val="20"/>
          <w:szCs w:val="20"/>
        </w:rPr>
      </w:pPr>
      <w:r>
        <w:rPr>
          <w:rFonts w:ascii="Tahoma" w:hAnsi="Tahoma" w:cs="Tahoma"/>
          <w:sz w:val="20"/>
          <w:szCs w:val="20"/>
        </w:rPr>
        <w:t xml:space="preserve"> </w:t>
      </w: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r>
        <w:rPr>
          <w:rFonts w:ascii="Tahoma" w:hAnsi="Tahoma" w:cs="Tahoma"/>
          <w:sz w:val="20"/>
          <w:szCs w:val="20"/>
        </w:rPr>
        <w:lastRenderedPageBreak/>
        <w:t>Приложение №1</w:t>
      </w:r>
    </w:p>
    <w:p w:rsidR="00317FA0" w:rsidRDefault="00317FA0" w:rsidP="00317FA0">
      <w:pPr>
        <w:jc w:val="right"/>
        <w:rPr>
          <w:rFonts w:ascii="Tahoma" w:hAnsi="Tahoma" w:cs="Tahoma"/>
          <w:sz w:val="20"/>
          <w:szCs w:val="20"/>
        </w:rPr>
      </w:pPr>
      <w:r>
        <w:rPr>
          <w:rFonts w:ascii="Tahoma" w:hAnsi="Tahoma" w:cs="Tahoma"/>
          <w:sz w:val="20"/>
          <w:szCs w:val="20"/>
        </w:rPr>
        <w:t>к техническому заданию</w:t>
      </w:r>
    </w:p>
    <w:p w:rsidR="00317FA0" w:rsidRDefault="00317FA0" w:rsidP="00317FA0">
      <w:pPr>
        <w:jc w:val="right"/>
        <w:rPr>
          <w:rFonts w:ascii="Calibri" w:hAnsi="Calibri"/>
          <w:b/>
        </w:rPr>
      </w:pPr>
    </w:p>
    <w:p w:rsidR="00317FA0" w:rsidRDefault="00317FA0" w:rsidP="00317FA0">
      <w:pPr>
        <w:jc w:val="center"/>
        <w:rPr>
          <w:rFonts w:ascii="Calibri" w:hAnsi="Calibri"/>
          <w:b/>
        </w:rPr>
      </w:pPr>
      <w:r>
        <w:rPr>
          <w:rFonts w:ascii="Calibri" w:hAnsi="Calibri"/>
          <w:b/>
        </w:rPr>
        <w:t>Ориентировочные объемы доставки документов и почтовых отправлений</w:t>
      </w:r>
    </w:p>
    <w:tbl>
      <w:tblPr>
        <w:tblpPr w:leftFromText="180" w:rightFromText="180" w:vertAnchor="text" w:horzAnchor="page" w:tblpX="161" w:tblpY="221"/>
        <w:tblW w:w="11761" w:type="dxa"/>
        <w:tblLayout w:type="fixed"/>
        <w:tblLook w:val="04A0" w:firstRow="1" w:lastRow="0" w:firstColumn="1" w:lastColumn="0" w:noHBand="0" w:noVBand="1"/>
      </w:tblPr>
      <w:tblGrid>
        <w:gridCol w:w="705"/>
        <w:gridCol w:w="991"/>
        <w:gridCol w:w="568"/>
        <w:gridCol w:w="851"/>
        <w:gridCol w:w="851"/>
        <w:gridCol w:w="851"/>
        <w:gridCol w:w="851"/>
        <w:gridCol w:w="851"/>
        <w:gridCol w:w="850"/>
        <w:gridCol w:w="850"/>
        <w:gridCol w:w="850"/>
        <w:gridCol w:w="848"/>
        <w:gridCol w:w="848"/>
        <w:gridCol w:w="996"/>
      </w:tblGrid>
      <w:tr w:rsidR="00317FA0" w:rsidRPr="00317FA0" w:rsidTr="00317FA0">
        <w:trPr>
          <w:trHeight w:val="2370"/>
        </w:trPr>
        <w:tc>
          <w:tcPr>
            <w:tcW w:w="705" w:type="dxa"/>
            <w:tcBorders>
              <w:top w:val="single" w:sz="4" w:space="0" w:color="auto"/>
              <w:left w:val="single" w:sz="4" w:space="0" w:color="auto"/>
              <w:bottom w:val="single" w:sz="4" w:space="0" w:color="auto"/>
              <w:right w:val="single" w:sz="4" w:space="0" w:color="auto"/>
            </w:tcBorders>
            <w:vAlign w:val="center"/>
            <w:hideMark/>
          </w:tcPr>
          <w:p w:rsidR="00317FA0" w:rsidRPr="00317FA0" w:rsidRDefault="00317FA0" w:rsidP="00317FA0">
            <w:pPr>
              <w:spacing w:after="0" w:line="240" w:lineRule="auto"/>
              <w:ind w:left="693" w:hanging="802"/>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Вид доставки</w:t>
            </w:r>
          </w:p>
        </w:tc>
        <w:tc>
          <w:tcPr>
            <w:tcW w:w="991"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Город</w:t>
            </w:r>
          </w:p>
        </w:tc>
        <w:tc>
          <w:tcPr>
            <w:tcW w:w="568"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 xml:space="preserve">Срок исполнения, дней </w:t>
            </w:r>
          </w:p>
        </w:tc>
        <w:tc>
          <w:tcPr>
            <w:tcW w:w="851"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Март 2023г., шт.</w:t>
            </w:r>
          </w:p>
        </w:tc>
        <w:tc>
          <w:tcPr>
            <w:tcW w:w="851"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Апрель 2023г., шт.</w:t>
            </w:r>
          </w:p>
        </w:tc>
        <w:tc>
          <w:tcPr>
            <w:tcW w:w="851"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Май 2023г., шт.</w:t>
            </w:r>
          </w:p>
        </w:tc>
        <w:tc>
          <w:tcPr>
            <w:tcW w:w="851"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Июнь 2023г., шт.</w:t>
            </w:r>
          </w:p>
        </w:tc>
        <w:tc>
          <w:tcPr>
            <w:tcW w:w="851"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Июль 2023г., шт.</w:t>
            </w:r>
          </w:p>
        </w:tc>
        <w:tc>
          <w:tcPr>
            <w:tcW w:w="850"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Август 2023г., шт.</w:t>
            </w:r>
          </w:p>
        </w:tc>
        <w:tc>
          <w:tcPr>
            <w:tcW w:w="850"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Сентябрь 2023г., шт.</w:t>
            </w:r>
          </w:p>
        </w:tc>
        <w:tc>
          <w:tcPr>
            <w:tcW w:w="850"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Октябрь 2023г., шт.</w:t>
            </w:r>
          </w:p>
        </w:tc>
        <w:tc>
          <w:tcPr>
            <w:tcW w:w="848"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Ноябрь 2023г., шт.</w:t>
            </w:r>
          </w:p>
        </w:tc>
        <w:tc>
          <w:tcPr>
            <w:tcW w:w="848"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Декабрь 2023г., шт.</w:t>
            </w:r>
          </w:p>
        </w:tc>
        <w:tc>
          <w:tcPr>
            <w:tcW w:w="996" w:type="dxa"/>
            <w:tcBorders>
              <w:top w:val="single" w:sz="4" w:space="0" w:color="auto"/>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Ориентировочный объем доставки отправлений, Итого 2023г., шт.</w:t>
            </w:r>
          </w:p>
        </w:tc>
      </w:tr>
      <w:tr w:rsidR="00317FA0" w:rsidRPr="00317FA0" w:rsidTr="00317FA0">
        <w:trPr>
          <w:trHeight w:val="577"/>
        </w:trPr>
        <w:tc>
          <w:tcPr>
            <w:tcW w:w="705" w:type="dxa"/>
            <w:vMerge w:val="restart"/>
            <w:tcBorders>
              <w:top w:val="nil"/>
              <w:left w:val="single" w:sz="4" w:space="0" w:color="auto"/>
              <w:bottom w:val="single" w:sz="4" w:space="0" w:color="auto"/>
              <w:right w:val="single" w:sz="4" w:space="0" w:color="auto"/>
            </w:tcBorders>
            <w:vAlign w:val="center"/>
            <w:hideMark/>
          </w:tcPr>
          <w:p w:rsidR="00317FA0" w:rsidRPr="00317FA0" w:rsidRDefault="00317FA0" w:rsidP="00317FA0">
            <w:pPr>
              <w:spacing w:after="0" w:line="240" w:lineRule="auto"/>
              <w:rPr>
                <w:rFonts w:ascii="Tahoma" w:eastAsia="Times New Roman" w:hAnsi="Tahoma" w:cs="Tahoma"/>
                <w:sz w:val="16"/>
                <w:szCs w:val="16"/>
                <w:lang w:eastAsia="ru-RU"/>
              </w:rPr>
            </w:pPr>
            <w:r w:rsidRPr="00317FA0">
              <w:rPr>
                <w:rFonts w:ascii="Tahoma" w:eastAsia="Times New Roman" w:hAnsi="Tahoma" w:cs="Tahoma"/>
                <w:sz w:val="16"/>
                <w:szCs w:val="16"/>
                <w:lang w:eastAsia="ru-RU"/>
              </w:rPr>
              <w:t xml:space="preserve">Доставка в почтовый ящик </w:t>
            </w:r>
          </w:p>
        </w:tc>
        <w:tc>
          <w:tcPr>
            <w:tcW w:w="991" w:type="dxa"/>
            <w:tcBorders>
              <w:top w:val="nil"/>
              <w:left w:val="nil"/>
              <w:bottom w:val="single" w:sz="4" w:space="0" w:color="auto"/>
              <w:right w:val="single" w:sz="4" w:space="0" w:color="auto"/>
            </w:tcBorders>
            <w:vAlign w:val="bottom"/>
            <w:hideMark/>
          </w:tcPr>
          <w:p w:rsidR="00317FA0" w:rsidRPr="00317FA0" w:rsidRDefault="00317FA0" w:rsidP="00317FA0">
            <w:pPr>
              <w:spacing w:after="0" w:line="240" w:lineRule="auto"/>
              <w:rPr>
                <w:rFonts w:ascii="Tahoma" w:eastAsia="Times New Roman" w:hAnsi="Tahoma" w:cs="Tahoma"/>
                <w:sz w:val="16"/>
                <w:szCs w:val="16"/>
                <w:lang w:eastAsia="ru-RU"/>
              </w:rPr>
            </w:pPr>
            <w:r w:rsidRPr="00317FA0">
              <w:rPr>
                <w:rFonts w:ascii="Tahoma" w:eastAsia="Times New Roman" w:hAnsi="Tahoma" w:cs="Tahoma"/>
                <w:sz w:val="16"/>
                <w:szCs w:val="16"/>
                <w:lang w:eastAsia="ru-RU"/>
              </w:rPr>
              <w:t>Самара</w:t>
            </w:r>
          </w:p>
        </w:tc>
        <w:tc>
          <w:tcPr>
            <w:tcW w:w="568" w:type="dxa"/>
            <w:tcBorders>
              <w:top w:val="nil"/>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5 календарных</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286 531</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284 144</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282 429</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280 048</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278 024</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275 801</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273 163</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270 614</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268 367</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572 903</w:t>
            </w:r>
          </w:p>
        </w:tc>
        <w:tc>
          <w:tcPr>
            <w:tcW w:w="996"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3 072 024</w:t>
            </w:r>
          </w:p>
        </w:tc>
      </w:tr>
      <w:tr w:rsidR="00317FA0" w:rsidRPr="00317FA0" w:rsidTr="00317FA0">
        <w:trPr>
          <w:trHeight w:val="322"/>
        </w:trPr>
        <w:tc>
          <w:tcPr>
            <w:tcW w:w="705" w:type="dxa"/>
            <w:vMerge/>
            <w:tcBorders>
              <w:top w:val="nil"/>
              <w:left w:val="single" w:sz="4" w:space="0" w:color="auto"/>
              <w:bottom w:val="single" w:sz="4" w:space="0" w:color="auto"/>
              <w:right w:val="single" w:sz="4" w:space="0" w:color="auto"/>
            </w:tcBorders>
            <w:vAlign w:val="center"/>
            <w:hideMark/>
          </w:tcPr>
          <w:p w:rsidR="00317FA0" w:rsidRPr="00317FA0" w:rsidRDefault="00317FA0" w:rsidP="00317FA0">
            <w:pPr>
              <w:spacing w:after="0" w:line="240" w:lineRule="auto"/>
              <w:rPr>
                <w:rFonts w:ascii="Tahoma" w:eastAsia="Times New Roman" w:hAnsi="Tahoma" w:cs="Tahoma"/>
                <w:sz w:val="16"/>
                <w:szCs w:val="16"/>
                <w:lang w:eastAsia="ru-RU"/>
              </w:rPr>
            </w:pPr>
          </w:p>
        </w:tc>
        <w:tc>
          <w:tcPr>
            <w:tcW w:w="991" w:type="dxa"/>
            <w:tcBorders>
              <w:top w:val="nil"/>
              <w:left w:val="nil"/>
              <w:bottom w:val="single" w:sz="4" w:space="0" w:color="auto"/>
              <w:right w:val="single" w:sz="4" w:space="0" w:color="auto"/>
            </w:tcBorders>
            <w:vAlign w:val="bottom"/>
            <w:hideMark/>
          </w:tcPr>
          <w:p w:rsidR="00317FA0" w:rsidRPr="00317FA0" w:rsidRDefault="00317FA0" w:rsidP="00317FA0">
            <w:pPr>
              <w:spacing w:after="0" w:line="240" w:lineRule="auto"/>
              <w:rPr>
                <w:rFonts w:ascii="Tahoma" w:eastAsia="Times New Roman" w:hAnsi="Tahoma" w:cs="Tahoma"/>
                <w:sz w:val="16"/>
                <w:szCs w:val="16"/>
                <w:lang w:eastAsia="ru-RU"/>
              </w:rPr>
            </w:pPr>
            <w:r w:rsidRPr="00317FA0">
              <w:rPr>
                <w:rFonts w:ascii="Tahoma" w:eastAsia="Times New Roman" w:hAnsi="Tahoma" w:cs="Tahoma"/>
                <w:sz w:val="16"/>
                <w:szCs w:val="16"/>
                <w:lang w:eastAsia="ru-RU"/>
              </w:rPr>
              <w:t>Тольятти</w:t>
            </w:r>
          </w:p>
        </w:tc>
        <w:tc>
          <w:tcPr>
            <w:tcW w:w="568" w:type="dxa"/>
            <w:tcBorders>
              <w:top w:val="nil"/>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5 календарных</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87 177</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87 177</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87 177</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87 177</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87 177</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93 866</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93 866</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93 866</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93 866</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120 774</w:t>
            </w:r>
          </w:p>
        </w:tc>
        <w:tc>
          <w:tcPr>
            <w:tcW w:w="996"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932 123</w:t>
            </w:r>
          </w:p>
        </w:tc>
      </w:tr>
      <w:tr w:rsidR="00317FA0" w:rsidRPr="00317FA0" w:rsidTr="00317FA0">
        <w:trPr>
          <w:trHeight w:val="435"/>
        </w:trPr>
        <w:tc>
          <w:tcPr>
            <w:tcW w:w="705" w:type="dxa"/>
            <w:vMerge/>
            <w:tcBorders>
              <w:top w:val="nil"/>
              <w:left w:val="single" w:sz="4" w:space="0" w:color="auto"/>
              <w:bottom w:val="single" w:sz="4" w:space="0" w:color="auto"/>
              <w:right w:val="single" w:sz="4" w:space="0" w:color="auto"/>
            </w:tcBorders>
            <w:vAlign w:val="center"/>
            <w:hideMark/>
          </w:tcPr>
          <w:p w:rsidR="00317FA0" w:rsidRPr="00317FA0" w:rsidRDefault="00317FA0" w:rsidP="00317FA0">
            <w:pPr>
              <w:spacing w:after="0" w:line="240" w:lineRule="auto"/>
              <w:rPr>
                <w:rFonts w:ascii="Tahoma" w:eastAsia="Times New Roman" w:hAnsi="Tahoma" w:cs="Tahoma"/>
                <w:sz w:val="16"/>
                <w:szCs w:val="16"/>
                <w:lang w:eastAsia="ru-RU"/>
              </w:rPr>
            </w:pPr>
          </w:p>
        </w:tc>
        <w:tc>
          <w:tcPr>
            <w:tcW w:w="991" w:type="dxa"/>
            <w:tcBorders>
              <w:top w:val="nil"/>
              <w:left w:val="nil"/>
              <w:bottom w:val="single" w:sz="4" w:space="0" w:color="auto"/>
              <w:right w:val="single" w:sz="4" w:space="0" w:color="auto"/>
            </w:tcBorders>
            <w:vAlign w:val="bottom"/>
            <w:hideMark/>
          </w:tcPr>
          <w:p w:rsidR="00317FA0" w:rsidRPr="00317FA0" w:rsidRDefault="00317FA0" w:rsidP="00317FA0">
            <w:pPr>
              <w:spacing w:after="0" w:line="240" w:lineRule="auto"/>
              <w:rPr>
                <w:rFonts w:ascii="Tahoma" w:eastAsia="Times New Roman" w:hAnsi="Tahoma" w:cs="Tahoma"/>
                <w:sz w:val="16"/>
                <w:szCs w:val="16"/>
                <w:lang w:eastAsia="ru-RU"/>
              </w:rPr>
            </w:pPr>
            <w:r w:rsidRPr="00317FA0">
              <w:rPr>
                <w:rFonts w:ascii="Tahoma" w:eastAsia="Times New Roman" w:hAnsi="Tahoma" w:cs="Tahoma"/>
                <w:sz w:val="16"/>
                <w:szCs w:val="16"/>
                <w:lang w:eastAsia="ru-RU"/>
              </w:rPr>
              <w:t>Новокуйбышевск</w:t>
            </w:r>
          </w:p>
        </w:tc>
        <w:tc>
          <w:tcPr>
            <w:tcW w:w="568" w:type="dxa"/>
            <w:tcBorders>
              <w:top w:val="nil"/>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5 календарных</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2 464</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2 464</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2 464</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2 464</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2 465</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2 465</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2 465</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2 466</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2 466</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4 874</w:t>
            </w:r>
          </w:p>
        </w:tc>
        <w:tc>
          <w:tcPr>
            <w:tcW w:w="996"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27 057</w:t>
            </w:r>
          </w:p>
        </w:tc>
      </w:tr>
      <w:tr w:rsidR="00317FA0" w:rsidRPr="00317FA0" w:rsidTr="00317FA0">
        <w:trPr>
          <w:trHeight w:val="349"/>
        </w:trPr>
        <w:tc>
          <w:tcPr>
            <w:tcW w:w="705" w:type="dxa"/>
            <w:vMerge/>
            <w:tcBorders>
              <w:top w:val="nil"/>
              <w:left w:val="single" w:sz="4" w:space="0" w:color="auto"/>
              <w:bottom w:val="single" w:sz="4" w:space="0" w:color="auto"/>
              <w:right w:val="single" w:sz="4" w:space="0" w:color="auto"/>
            </w:tcBorders>
            <w:vAlign w:val="center"/>
            <w:hideMark/>
          </w:tcPr>
          <w:p w:rsidR="00317FA0" w:rsidRPr="00317FA0" w:rsidRDefault="00317FA0" w:rsidP="00317FA0">
            <w:pPr>
              <w:spacing w:after="0" w:line="240" w:lineRule="auto"/>
              <w:rPr>
                <w:rFonts w:ascii="Tahoma" w:eastAsia="Times New Roman" w:hAnsi="Tahoma" w:cs="Tahoma"/>
                <w:sz w:val="16"/>
                <w:szCs w:val="16"/>
                <w:lang w:eastAsia="ru-RU"/>
              </w:rPr>
            </w:pPr>
          </w:p>
        </w:tc>
        <w:tc>
          <w:tcPr>
            <w:tcW w:w="991" w:type="dxa"/>
            <w:tcBorders>
              <w:top w:val="nil"/>
              <w:left w:val="nil"/>
              <w:bottom w:val="single" w:sz="4" w:space="0" w:color="auto"/>
              <w:right w:val="single" w:sz="4" w:space="0" w:color="auto"/>
            </w:tcBorders>
            <w:vAlign w:val="bottom"/>
            <w:hideMark/>
          </w:tcPr>
          <w:p w:rsidR="00317FA0" w:rsidRPr="00317FA0" w:rsidRDefault="00317FA0" w:rsidP="00317FA0">
            <w:pPr>
              <w:spacing w:after="0" w:line="240" w:lineRule="auto"/>
              <w:rPr>
                <w:rFonts w:ascii="Tahoma" w:eastAsia="Times New Roman" w:hAnsi="Tahoma" w:cs="Tahoma"/>
                <w:sz w:val="16"/>
                <w:szCs w:val="16"/>
                <w:lang w:eastAsia="ru-RU"/>
              </w:rPr>
            </w:pPr>
            <w:r w:rsidRPr="00317FA0">
              <w:rPr>
                <w:rFonts w:ascii="Tahoma" w:eastAsia="Times New Roman" w:hAnsi="Tahoma" w:cs="Tahoma"/>
                <w:sz w:val="16"/>
                <w:szCs w:val="16"/>
                <w:lang w:eastAsia="ru-RU"/>
              </w:rPr>
              <w:t>Сызрань</w:t>
            </w:r>
          </w:p>
        </w:tc>
        <w:tc>
          <w:tcPr>
            <w:tcW w:w="568" w:type="dxa"/>
            <w:tcBorders>
              <w:top w:val="nil"/>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5 календарных</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28 400</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56 244</w:t>
            </w:r>
          </w:p>
        </w:tc>
        <w:tc>
          <w:tcPr>
            <w:tcW w:w="996"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311 844</w:t>
            </w:r>
          </w:p>
        </w:tc>
      </w:tr>
      <w:tr w:rsidR="00317FA0" w:rsidRPr="00317FA0" w:rsidTr="00317FA0">
        <w:trPr>
          <w:trHeight w:val="255"/>
        </w:trPr>
        <w:tc>
          <w:tcPr>
            <w:tcW w:w="705" w:type="dxa"/>
            <w:vMerge w:val="restart"/>
            <w:tcBorders>
              <w:top w:val="nil"/>
              <w:left w:val="single" w:sz="4" w:space="0" w:color="auto"/>
              <w:bottom w:val="single" w:sz="4" w:space="0" w:color="auto"/>
              <w:right w:val="single" w:sz="4" w:space="0" w:color="auto"/>
            </w:tcBorders>
            <w:vAlign w:val="center"/>
            <w:hideMark/>
          </w:tcPr>
          <w:p w:rsidR="00317FA0" w:rsidRPr="00317FA0" w:rsidRDefault="00317FA0" w:rsidP="00317FA0">
            <w:pPr>
              <w:spacing w:after="0" w:line="240" w:lineRule="auto"/>
              <w:rPr>
                <w:rFonts w:ascii="Tahoma" w:eastAsia="Times New Roman" w:hAnsi="Tahoma" w:cs="Tahoma"/>
                <w:sz w:val="16"/>
                <w:szCs w:val="16"/>
                <w:lang w:eastAsia="ru-RU"/>
              </w:rPr>
            </w:pPr>
            <w:r w:rsidRPr="00317FA0">
              <w:rPr>
                <w:rFonts w:ascii="Tahoma" w:eastAsia="Times New Roman" w:hAnsi="Tahoma" w:cs="Tahoma"/>
                <w:sz w:val="16"/>
                <w:szCs w:val="16"/>
                <w:lang w:eastAsia="ru-RU"/>
              </w:rPr>
              <w:t>Срочная доставка в почтовый ящик</w:t>
            </w:r>
          </w:p>
        </w:tc>
        <w:tc>
          <w:tcPr>
            <w:tcW w:w="991" w:type="dxa"/>
            <w:tcBorders>
              <w:top w:val="nil"/>
              <w:left w:val="nil"/>
              <w:bottom w:val="single" w:sz="4" w:space="0" w:color="auto"/>
              <w:right w:val="single" w:sz="4" w:space="0" w:color="auto"/>
            </w:tcBorders>
            <w:vAlign w:val="bottom"/>
            <w:hideMark/>
          </w:tcPr>
          <w:p w:rsidR="00317FA0" w:rsidRPr="00317FA0" w:rsidRDefault="00317FA0" w:rsidP="00317FA0">
            <w:pPr>
              <w:spacing w:after="0" w:line="240" w:lineRule="auto"/>
              <w:rPr>
                <w:rFonts w:ascii="Tahoma" w:eastAsia="Times New Roman" w:hAnsi="Tahoma" w:cs="Tahoma"/>
                <w:sz w:val="16"/>
                <w:szCs w:val="16"/>
                <w:lang w:eastAsia="ru-RU"/>
              </w:rPr>
            </w:pPr>
            <w:r w:rsidRPr="00317FA0">
              <w:rPr>
                <w:rFonts w:ascii="Tahoma" w:eastAsia="Times New Roman" w:hAnsi="Tahoma" w:cs="Tahoma"/>
                <w:sz w:val="16"/>
                <w:szCs w:val="16"/>
                <w:lang w:eastAsia="ru-RU"/>
              </w:rPr>
              <w:t>Самара</w:t>
            </w:r>
          </w:p>
        </w:tc>
        <w:tc>
          <w:tcPr>
            <w:tcW w:w="568" w:type="dxa"/>
            <w:tcBorders>
              <w:top w:val="nil"/>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1 календарный</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420</w:t>
            </w:r>
          </w:p>
        </w:tc>
        <w:tc>
          <w:tcPr>
            <w:tcW w:w="996"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4 200</w:t>
            </w:r>
          </w:p>
        </w:tc>
      </w:tr>
      <w:tr w:rsidR="00317FA0" w:rsidRPr="00317FA0" w:rsidTr="00317FA0">
        <w:trPr>
          <w:trHeight w:val="255"/>
        </w:trPr>
        <w:tc>
          <w:tcPr>
            <w:tcW w:w="705" w:type="dxa"/>
            <w:vMerge/>
            <w:tcBorders>
              <w:top w:val="nil"/>
              <w:left w:val="single" w:sz="4" w:space="0" w:color="auto"/>
              <w:bottom w:val="single" w:sz="4" w:space="0" w:color="auto"/>
              <w:right w:val="single" w:sz="4" w:space="0" w:color="auto"/>
            </w:tcBorders>
            <w:vAlign w:val="center"/>
            <w:hideMark/>
          </w:tcPr>
          <w:p w:rsidR="00317FA0" w:rsidRPr="00317FA0" w:rsidRDefault="00317FA0" w:rsidP="00317FA0">
            <w:pPr>
              <w:spacing w:after="0" w:line="240" w:lineRule="auto"/>
              <w:rPr>
                <w:rFonts w:ascii="Tahoma" w:eastAsia="Times New Roman" w:hAnsi="Tahoma" w:cs="Tahoma"/>
                <w:sz w:val="16"/>
                <w:szCs w:val="16"/>
                <w:lang w:eastAsia="ru-RU"/>
              </w:rPr>
            </w:pPr>
          </w:p>
        </w:tc>
        <w:tc>
          <w:tcPr>
            <w:tcW w:w="991" w:type="dxa"/>
            <w:tcBorders>
              <w:top w:val="nil"/>
              <w:left w:val="nil"/>
              <w:bottom w:val="single" w:sz="4" w:space="0" w:color="auto"/>
              <w:right w:val="single" w:sz="4" w:space="0" w:color="auto"/>
            </w:tcBorders>
            <w:vAlign w:val="bottom"/>
            <w:hideMark/>
          </w:tcPr>
          <w:p w:rsidR="00317FA0" w:rsidRPr="00317FA0" w:rsidRDefault="00317FA0" w:rsidP="00317FA0">
            <w:pPr>
              <w:spacing w:after="0" w:line="240" w:lineRule="auto"/>
              <w:rPr>
                <w:rFonts w:ascii="Tahoma" w:eastAsia="Times New Roman" w:hAnsi="Tahoma" w:cs="Tahoma"/>
                <w:sz w:val="16"/>
                <w:szCs w:val="16"/>
                <w:lang w:eastAsia="ru-RU"/>
              </w:rPr>
            </w:pPr>
            <w:r w:rsidRPr="00317FA0">
              <w:rPr>
                <w:rFonts w:ascii="Tahoma" w:eastAsia="Times New Roman" w:hAnsi="Tahoma" w:cs="Tahoma"/>
                <w:sz w:val="16"/>
                <w:szCs w:val="16"/>
                <w:lang w:eastAsia="ru-RU"/>
              </w:rPr>
              <w:t>Сызрань</w:t>
            </w:r>
          </w:p>
        </w:tc>
        <w:tc>
          <w:tcPr>
            <w:tcW w:w="568" w:type="dxa"/>
            <w:tcBorders>
              <w:top w:val="nil"/>
              <w:left w:val="nil"/>
              <w:bottom w:val="single" w:sz="4" w:space="0" w:color="auto"/>
              <w:right w:val="single" w:sz="4" w:space="0" w:color="auto"/>
            </w:tcBorders>
            <w:vAlign w:val="center"/>
            <w:hideMark/>
          </w:tcPr>
          <w:p w:rsidR="00317FA0" w:rsidRPr="00317FA0" w:rsidRDefault="00317FA0" w:rsidP="00317FA0">
            <w:pPr>
              <w:spacing w:after="0" w:line="240" w:lineRule="auto"/>
              <w:jc w:val="center"/>
              <w:rPr>
                <w:rFonts w:ascii="Tahoma" w:eastAsia="Times New Roman" w:hAnsi="Tahoma" w:cs="Tahoma"/>
                <w:sz w:val="16"/>
                <w:szCs w:val="16"/>
                <w:lang w:eastAsia="ru-RU"/>
              </w:rPr>
            </w:pPr>
            <w:r w:rsidRPr="00317FA0">
              <w:rPr>
                <w:rFonts w:ascii="Tahoma" w:eastAsia="Times New Roman" w:hAnsi="Tahoma" w:cs="Tahoma"/>
                <w:sz w:val="16"/>
                <w:szCs w:val="16"/>
                <w:lang w:eastAsia="ru-RU"/>
              </w:rPr>
              <w:t>1 календарный</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51"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50"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848"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100</w:t>
            </w:r>
          </w:p>
        </w:tc>
        <w:tc>
          <w:tcPr>
            <w:tcW w:w="996" w:type="dxa"/>
            <w:tcBorders>
              <w:top w:val="nil"/>
              <w:left w:val="nil"/>
              <w:bottom w:val="single" w:sz="4" w:space="0" w:color="auto"/>
              <w:right w:val="single" w:sz="4" w:space="0" w:color="auto"/>
            </w:tcBorders>
            <w:noWrap/>
            <w:vAlign w:val="bottom"/>
            <w:hideMark/>
          </w:tcPr>
          <w:p w:rsidR="00317FA0" w:rsidRPr="00317FA0" w:rsidRDefault="00317FA0" w:rsidP="00317FA0">
            <w:pPr>
              <w:spacing w:after="0" w:line="240" w:lineRule="auto"/>
              <w:jc w:val="right"/>
              <w:rPr>
                <w:rFonts w:ascii="Tahoma" w:eastAsia="Times New Roman" w:hAnsi="Tahoma" w:cs="Tahoma"/>
                <w:sz w:val="16"/>
                <w:szCs w:val="16"/>
                <w:lang w:eastAsia="ru-RU"/>
              </w:rPr>
            </w:pPr>
            <w:r w:rsidRPr="00317FA0">
              <w:rPr>
                <w:rFonts w:ascii="Tahoma" w:eastAsia="Times New Roman" w:hAnsi="Tahoma" w:cs="Tahoma"/>
                <w:sz w:val="16"/>
                <w:szCs w:val="16"/>
                <w:lang w:eastAsia="ru-RU"/>
              </w:rPr>
              <w:t>1 000</w:t>
            </w:r>
          </w:p>
        </w:tc>
      </w:tr>
      <w:tr w:rsidR="00317FA0" w:rsidRPr="00317FA0" w:rsidTr="00317FA0">
        <w:trPr>
          <w:gridAfter w:val="1"/>
          <w:wAfter w:w="996" w:type="dxa"/>
          <w:trHeight w:val="450"/>
        </w:trPr>
        <w:tc>
          <w:tcPr>
            <w:tcW w:w="705" w:type="dxa"/>
            <w:tcBorders>
              <w:top w:val="nil"/>
              <w:left w:val="nil"/>
              <w:bottom w:val="nil"/>
              <w:right w:val="nil"/>
            </w:tcBorders>
            <w:noWrap/>
            <w:vAlign w:val="bottom"/>
            <w:hideMark/>
          </w:tcPr>
          <w:p w:rsidR="00317FA0" w:rsidRPr="00317FA0" w:rsidRDefault="00317FA0" w:rsidP="00317FA0">
            <w:pPr>
              <w:spacing w:after="0" w:line="240" w:lineRule="auto"/>
              <w:jc w:val="center"/>
              <w:rPr>
                <w:rFonts w:ascii="Arial" w:eastAsia="Times New Roman" w:hAnsi="Arial" w:cs="Arial"/>
                <w:sz w:val="16"/>
                <w:szCs w:val="16"/>
                <w:lang w:eastAsia="ru-RU"/>
              </w:rPr>
            </w:pPr>
          </w:p>
        </w:tc>
        <w:tc>
          <w:tcPr>
            <w:tcW w:w="99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568"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0"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0"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0"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48"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48"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r>
      <w:tr w:rsidR="00317FA0" w:rsidRPr="00317FA0" w:rsidTr="00317FA0">
        <w:trPr>
          <w:gridAfter w:val="1"/>
          <w:wAfter w:w="996" w:type="dxa"/>
          <w:trHeight w:val="675"/>
        </w:trPr>
        <w:tc>
          <w:tcPr>
            <w:tcW w:w="705" w:type="dxa"/>
            <w:tcBorders>
              <w:top w:val="nil"/>
              <w:left w:val="nil"/>
              <w:bottom w:val="nil"/>
              <w:right w:val="nil"/>
            </w:tcBorders>
            <w:noWrap/>
            <w:vAlign w:val="bottom"/>
            <w:hideMark/>
          </w:tcPr>
          <w:p w:rsidR="00317FA0" w:rsidRPr="00317FA0" w:rsidRDefault="00317FA0" w:rsidP="00317FA0">
            <w:pPr>
              <w:spacing w:after="0" w:line="240" w:lineRule="auto"/>
              <w:jc w:val="center"/>
              <w:rPr>
                <w:rFonts w:ascii="Arial" w:eastAsia="Times New Roman" w:hAnsi="Arial" w:cs="Arial"/>
                <w:sz w:val="16"/>
                <w:szCs w:val="16"/>
                <w:lang w:eastAsia="ru-RU"/>
              </w:rPr>
            </w:pPr>
            <w:bookmarkStart w:id="0" w:name="_GoBack" w:colFirst="9" w:colLast="9"/>
          </w:p>
        </w:tc>
        <w:tc>
          <w:tcPr>
            <w:tcW w:w="99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568"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0"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0"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50"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48"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c>
          <w:tcPr>
            <w:tcW w:w="848" w:type="dxa"/>
            <w:tcBorders>
              <w:top w:val="nil"/>
              <w:left w:val="nil"/>
              <w:bottom w:val="nil"/>
              <w:right w:val="nil"/>
            </w:tcBorders>
            <w:noWrap/>
            <w:vAlign w:val="bottom"/>
            <w:hideMark/>
          </w:tcPr>
          <w:p w:rsidR="00317FA0" w:rsidRPr="00317FA0" w:rsidRDefault="00317FA0" w:rsidP="00317FA0">
            <w:pPr>
              <w:spacing w:after="0" w:line="240" w:lineRule="auto"/>
              <w:rPr>
                <w:rFonts w:ascii="Times New Roman" w:eastAsia="Times New Roman" w:hAnsi="Times New Roman" w:cs="Times New Roman"/>
                <w:sz w:val="16"/>
                <w:szCs w:val="16"/>
                <w:lang w:eastAsia="ru-RU"/>
              </w:rPr>
            </w:pPr>
          </w:p>
        </w:tc>
      </w:tr>
      <w:bookmarkEnd w:id="0"/>
    </w:tbl>
    <w:p w:rsidR="00317FA0" w:rsidRDefault="00317FA0" w:rsidP="00317FA0">
      <w:pPr>
        <w:jc w:val="center"/>
        <w:rPr>
          <w:rFonts w:ascii="Calibri" w:hAnsi="Calibri"/>
          <w:b/>
        </w:rPr>
      </w:pPr>
    </w:p>
    <w:p w:rsidR="00317FA0" w:rsidRDefault="00317FA0" w:rsidP="00317FA0">
      <w:pPr>
        <w:jc w:val="center"/>
        <w:rPr>
          <w:rFonts w:ascii="Calibri" w:hAnsi="Calibri"/>
          <w:b/>
        </w:rPr>
      </w:pPr>
    </w:p>
    <w:p w:rsidR="00317FA0" w:rsidRDefault="00317FA0" w:rsidP="00317FA0">
      <w:pPr>
        <w:ind w:right="1984"/>
        <w:jc w:val="center"/>
        <w:rPr>
          <w:rFonts w:ascii="Calibri" w:hAnsi="Calibri"/>
          <w:b/>
        </w:rPr>
      </w:pPr>
    </w:p>
    <w:p w:rsidR="00317FA0" w:rsidRPr="002921D7" w:rsidRDefault="00317FA0" w:rsidP="00317FA0"/>
    <w:p w:rsidR="008523D5" w:rsidRPr="00317FA0" w:rsidRDefault="008523D5" w:rsidP="00317FA0"/>
    <w:sectPr w:rsidR="008523D5" w:rsidRPr="00317FA0" w:rsidSect="00317FA0">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3F2" w:rsidRDefault="009873F2" w:rsidP="008523D5">
      <w:pPr>
        <w:spacing w:after="0" w:line="240" w:lineRule="auto"/>
      </w:pPr>
      <w:r>
        <w:separator/>
      </w:r>
    </w:p>
  </w:endnote>
  <w:endnote w:type="continuationSeparator" w:id="0">
    <w:p w:rsidR="009873F2" w:rsidRDefault="009873F2" w:rsidP="00852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3F2" w:rsidRDefault="009873F2" w:rsidP="008523D5">
      <w:pPr>
        <w:spacing w:after="0" w:line="240" w:lineRule="auto"/>
      </w:pPr>
      <w:r>
        <w:separator/>
      </w:r>
    </w:p>
  </w:footnote>
  <w:footnote w:type="continuationSeparator" w:id="0">
    <w:p w:rsidR="009873F2" w:rsidRDefault="009873F2" w:rsidP="008523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3D5"/>
    <w:rsid w:val="00317FA0"/>
    <w:rsid w:val="008523D5"/>
    <w:rsid w:val="009873F2"/>
    <w:rsid w:val="00E04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FAADF-DDBE-4AD2-B6BF-6879DC5AC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FA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2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523D5"/>
    <w:pPr>
      <w:spacing w:line="259" w:lineRule="auto"/>
      <w:ind w:left="720"/>
      <w:contextualSpacing/>
    </w:pPr>
  </w:style>
  <w:style w:type="paragraph" w:styleId="a5">
    <w:name w:val="footnote text"/>
    <w:basedOn w:val="a"/>
    <w:link w:val="a6"/>
    <w:uiPriority w:val="99"/>
    <w:semiHidden/>
    <w:unhideWhenUsed/>
    <w:rsid w:val="008523D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8523D5"/>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8523D5"/>
    <w:rPr>
      <w:rFonts w:ascii="Times New Roman" w:hAnsi="Times New Roman" w:cs="Times New Roman" w:hint="default"/>
      <w:vertAlign w:val="superscript"/>
    </w:rPr>
  </w:style>
  <w:style w:type="paragraph" w:customStyle="1" w:styleId="p19">
    <w:name w:val="p19"/>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30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1156</Words>
  <Characters>6595</Characters>
  <Application>Microsoft Office Word</Application>
  <DocSecurity>0</DocSecurity>
  <Lines>54</Lines>
  <Paragraphs>15</Paragraphs>
  <ScaleCrop>false</ScaleCrop>
  <Company>ies</Company>
  <LinksUpToDate>false</LinksUpToDate>
  <CharactersWithSpaces>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Бушухина Светлана Борисовна</dc:creator>
  <cp:keywords/>
  <dc:description/>
  <cp:lastModifiedBy>Рябцева Мария Александровна</cp:lastModifiedBy>
  <cp:revision>2</cp:revision>
  <dcterms:created xsi:type="dcterms:W3CDTF">2023-01-24T05:22:00Z</dcterms:created>
  <dcterms:modified xsi:type="dcterms:W3CDTF">2023-01-24T05:41:00Z</dcterms:modified>
</cp:coreProperties>
</file>